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708B" w14:textId="77777777" w:rsidR="006D20BE" w:rsidRDefault="0076671A">
      <w:pPr>
        <w:spacing w:after="0"/>
        <w:ind w:left="748"/>
        <w:jc w:val="center"/>
      </w:pPr>
      <w:r>
        <w:rPr>
          <w:noProof/>
        </w:rPr>
        <w:drawing>
          <wp:inline distT="0" distB="0" distL="0" distR="0" wp14:anchorId="5ABCCF77" wp14:editId="186FE9DD">
            <wp:extent cx="1700687" cy="97472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1735741" cy="994816"/>
                    </a:xfrm>
                    <a:prstGeom prst="rect">
                      <a:avLst/>
                    </a:prstGeom>
                  </pic:spPr>
                </pic:pic>
              </a:graphicData>
            </a:graphic>
          </wp:inline>
        </w:drawing>
      </w:r>
      <w:r>
        <w:rPr>
          <w:rFonts w:ascii="Times New Roman" w:eastAsia="Times New Roman" w:hAnsi="Times New Roman" w:cs="Times New Roman"/>
          <w:b/>
          <w:sz w:val="24"/>
        </w:rPr>
        <w:t xml:space="preserve"> </w:t>
      </w:r>
    </w:p>
    <w:p w14:paraId="3309356D" w14:textId="77777777" w:rsidR="006D20BE" w:rsidRDefault="0076671A">
      <w:pPr>
        <w:spacing w:after="0"/>
        <w:ind w:left="657"/>
        <w:jc w:val="center"/>
      </w:pPr>
      <w:r>
        <w:rPr>
          <w:rFonts w:ascii="Times New Roman" w:eastAsia="Times New Roman" w:hAnsi="Times New Roman" w:cs="Times New Roman"/>
          <w:b/>
        </w:rPr>
        <w:t xml:space="preserve">SECRETARIA DE AUDITORIA INTERNA </w:t>
      </w:r>
    </w:p>
    <w:p w14:paraId="03536188" w14:textId="77777777" w:rsidR="006D20BE" w:rsidRDefault="0076671A">
      <w:pPr>
        <w:spacing w:after="0"/>
        <w:jc w:val="right"/>
      </w:pPr>
      <w:r>
        <w:rPr>
          <w:rFonts w:ascii="Times New Roman" w:eastAsia="Times New Roman" w:hAnsi="Times New Roman" w:cs="Times New Roman"/>
          <w:b/>
        </w:rPr>
        <w:t xml:space="preserve">COMITÊ TÉCNICO DE </w:t>
      </w:r>
      <w:r w:rsidR="00A141A0">
        <w:rPr>
          <w:rFonts w:ascii="Times New Roman" w:eastAsia="Times New Roman" w:hAnsi="Times New Roman" w:cs="Times New Roman"/>
          <w:b/>
        </w:rPr>
        <w:t>AUDITORIA</w:t>
      </w:r>
      <w:r>
        <w:rPr>
          <w:rFonts w:ascii="Times New Roman" w:eastAsia="Times New Roman" w:hAnsi="Times New Roman" w:cs="Times New Roman"/>
          <w:b/>
        </w:rPr>
        <w:t xml:space="preserve"> INTERN</w:t>
      </w:r>
      <w:r w:rsidR="00A141A0">
        <w:rPr>
          <w:rFonts w:ascii="Times New Roman" w:eastAsia="Times New Roman" w:hAnsi="Times New Roman" w:cs="Times New Roman"/>
          <w:b/>
        </w:rPr>
        <w:t>A</w:t>
      </w:r>
      <w:r>
        <w:rPr>
          <w:rFonts w:ascii="Times New Roman" w:eastAsia="Times New Roman" w:hAnsi="Times New Roman" w:cs="Times New Roman"/>
          <w:b/>
        </w:rPr>
        <w:t xml:space="preserve"> DA JUSTIÇA FEDERAL –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30D14419" w14:textId="77777777" w:rsidR="006D20BE" w:rsidRDefault="0076671A">
      <w:pPr>
        <w:spacing w:after="0"/>
      </w:pPr>
      <w:r>
        <w:rPr>
          <w:rFonts w:ascii="Times New Roman" w:eastAsia="Times New Roman" w:hAnsi="Times New Roman" w:cs="Times New Roman"/>
        </w:rPr>
        <w:t xml:space="preserve"> </w:t>
      </w:r>
    </w:p>
    <w:p w14:paraId="672E3492" w14:textId="110519FE" w:rsidR="006D20BE" w:rsidRDefault="0076671A">
      <w:pPr>
        <w:spacing w:after="0"/>
        <w:ind w:left="-5" w:hanging="10"/>
      </w:pPr>
      <w:r>
        <w:rPr>
          <w:rFonts w:ascii="Times New Roman" w:eastAsia="Times New Roman" w:hAnsi="Times New Roman" w:cs="Times New Roman"/>
          <w:b/>
        </w:rPr>
        <w:t xml:space="preserve">PAUTA DA </w:t>
      </w:r>
      <w:r w:rsidR="00E14B35">
        <w:rPr>
          <w:rFonts w:ascii="Times New Roman" w:eastAsia="Times New Roman" w:hAnsi="Times New Roman" w:cs="Times New Roman"/>
          <w:b/>
        </w:rPr>
        <w:t>1</w:t>
      </w:r>
      <w:r w:rsidR="0095754A">
        <w:rPr>
          <w:rFonts w:ascii="Times New Roman" w:eastAsia="Times New Roman" w:hAnsi="Times New Roman" w:cs="Times New Roman"/>
          <w:b/>
        </w:rPr>
        <w:t>7</w:t>
      </w:r>
      <w:r>
        <w:rPr>
          <w:rFonts w:ascii="Times New Roman" w:eastAsia="Times New Roman" w:hAnsi="Times New Roman" w:cs="Times New Roman"/>
          <w:b/>
        </w:rPr>
        <w:t xml:space="preserve">ª REUNIÃO </w:t>
      </w:r>
      <w:r w:rsidR="00A141A0">
        <w:rPr>
          <w:rFonts w:ascii="Times New Roman" w:eastAsia="Times New Roman" w:hAnsi="Times New Roman" w:cs="Times New Roman"/>
          <w:b/>
        </w:rPr>
        <w:t xml:space="preserve">ORDINÁRIA </w:t>
      </w:r>
      <w:r>
        <w:rPr>
          <w:rFonts w:ascii="Times New Roman" w:eastAsia="Times New Roman" w:hAnsi="Times New Roman" w:cs="Times New Roman"/>
          <w:b/>
        </w:rPr>
        <w:t>DO CT</w:t>
      </w:r>
      <w:r w:rsidR="00A141A0">
        <w:rPr>
          <w:rFonts w:ascii="Times New Roman" w:eastAsia="Times New Roman" w:hAnsi="Times New Roman" w:cs="Times New Roman"/>
          <w:b/>
        </w:rPr>
        <w:t>A</w:t>
      </w:r>
      <w:r>
        <w:rPr>
          <w:rFonts w:ascii="Times New Roman" w:eastAsia="Times New Roman" w:hAnsi="Times New Roman" w:cs="Times New Roman"/>
          <w:b/>
        </w:rPr>
        <w:t xml:space="preserve">I-JF </w:t>
      </w:r>
    </w:p>
    <w:p w14:paraId="72A3AC70" w14:textId="5B8C3E44" w:rsidR="006D20BE" w:rsidRDefault="0076671A">
      <w:pPr>
        <w:tabs>
          <w:tab w:val="center" w:pos="1952"/>
        </w:tabs>
        <w:spacing w:after="0"/>
        <w:ind w:left="-15"/>
      </w:pPr>
      <w:proofErr w:type="gramStart"/>
      <w:r>
        <w:rPr>
          <w:rFonts w:ascii="Times New Roman" w:eastAsia="Times New Roman" w:hAnsi="Times New Roman" w:cs="Times New Roman"/>
          <w:b/>
        </w:rPr>
        <w:t xml:space="preserve">DATA  </w:t>
      </w:r>
      <w:r>
        <w:rPr>
          <w:rFonts w:ascii="Times New Roman" w:eastAsia="Times New Roman" w:hAnsi="Times New Roman" w:cs="Times New Roman"/>
          <w:b/>
        </w:rPr>
        <w:tab/>
      </w:r>
      <w:proofErr w:type="gramEnd"/>
      <w:r>
        <w:rPr>
          <w:rFonts w:ascii="Times New Roman" w:eastAsia="Times New Roman" w:hAnsi="Times New Roman" w:cs="Times New Roman"/>
          <w:b/>
        </w:rPr>
        <w:t xml:space="preserve">: </w:t>
      </w:r>
      <w:r w:rsidR="0095754A">
        <w:rPr>
          <w:rFonts w:ascii="Times New Roman" w:eastAsia="Times New Roman" w:hAnsi="Times New Roman" w:cs="Times New Roman"/>
          <w:b/>
        </w:rPr>
        <w:t>27</w:t>
      </w:r>
      <w:r w:rsidR="00930415">
        <w:rPr>
          <w:rFonts w:ascii="Times New Roman" w:eastAsia="Times New Roman" w:hAnsi="Times New Roman" w:cs="Times New Roman"/>
          <w:b/>
        </w:rPr>
        <w:t>/</w:t>
      </w:r>
      <w:r w:rsidR="0095754A">
        <w:rPr>
          <w:rFonts w:ascii="Times New Roman" w:eastAsia="Times New Roman" w:hAnsi="Times New Roman" w:cs="Times New Roman"/>
          <w:b/>
        </w:rPr>
        <w:t>10</w:t>
      </w:r>
      <w:r>
        <w:rPr>
          <w:rFonts w:ascii="Times New Roman" w:eastAsia="Times New Roman" w:hAnsi="Times New Roman" w:cs="Times New Roman"/>
          <w:b/>
        </w:rPr>
        <w:t>/202</w:t>
      </w:r>
      <w:r w:rsidR="00D63499">
        <w:rPr>
          <w:rFonts w:ascii="Times New Roman" w:eastAsia="Times New Roman" w:hAnsi="Times New Roman" w:cs="Times New Roman"/>
          <w:b/>
        </w:rPr>
        <w:t>2</w:t>
      </w:r>
      <w:r>
        <w:rPr>
          <w:rFonts w:ascii="Times New Roman" w:eastAsia="Times New Roman" w:hAnsi="Times New Roman" w:cs="Times New Roman"/>
          <w:b/>
        </w:rPr>
        <w:t xml:space="preserve"> </w:t>
      </w:r>
    </w:p>
    <w:p w14:paraId="0C1B3801" w14:textId="77777777" w:rsidR="006D20BE" w:rsidRDefault="0076671A">
      <w:pPr>
        <w:tabs>
          <w:tab w:val="center" w:pos="2711"/>
        </w:tabs>
        <w:spacing w:after="0"/>
        <w:ind w:left="-15"/>
      </w:pPr>
      <w:r>
        <w:rPr>
          <w:rFonts w:ascii="Times New Roman" w:eastAsia="Times New Roman" w:hAnsi="Times New Roman" w:cs="Times New Roman"/>
          <w:b/>
        </w:rPr>
        <w:t xml:space="preserve">LOCAL </w:t>
      </w:r>
      <w:r>
        <w:rPr>
          <w:rFonts w:ascii="Times New Roman" w:eastAsia="Times New Roman" w:hAnsi="Times New Roman" w:cs="Times New Roman"/>
          <w:b/>
        </w:rPr>
        <w:tab/>
        <w:t xml:space="preserve">: PLATAFORMA TEAMS </w:t>
      </w:r>
    </w:p>
    <w:p w14:paraId="0B4046D3" w14:textId="34A992C4" w:rsidR="006D20BE" w:rsidRDefault="0076671A">
      <w:pPr>
        <w:tabs>
          <w:tab w:val="center" w:pos="2297"/>
        </w:tabs>
        <w:spacing w:after="0"/>
        <w:ind w:left="-15"/>
        <w:rPr>
          <w:rFonts w:ascii="Times New Roman" w:eastAsia="Times New Roman" w:hAnsi="Times New Roman" w:cs="Times New Roman"/>
          <w:b/>
        </w:rPr>
      </w:pPr>
      <w:r>
        <w:rPr>
          <w:rFonts w:ascii="Times New Roman" w:eastAsia="Times New Roman" w:hAnsi="Times New Roman" w:cs="Times New Roman"/>
          <w:b/>
        </w:rPr>
        <w:t xml:space="preserve">HORÁRIO </w:t>
      </w:r>
      <w:r>
        <w:rPr>
          <w:rFonts w:ascii="Times New Roman" w:eastAsia="Times New Roman" w:hAnsi="Times New Roman" w:cs="Times New Roman"/>
          <w:b/>
        </w:rPr>
        <w:tab/>
        <w:t>: 1</w:t>
      </w:r>
      <w:r w:rsidR="00D63499">
        <w:rPr>
          <w:rFonts w:ascii="Times New Roman" w:eastAsia="Times New Roman" w:hAnsi="Times New Roman" w:cs="Times New Roman"/>
          <w:b/>
        </w:rPr>
        <w:t>4</w:t>
      </w:r>
      <w:r w:rsidR="00701F68">
        <w:rPr>
          <w:rFonts w:ascii="Times New Roman" w:eastAsia="Times New Roman" w:hAnsi="Times New Roman" w:cs="Times New Roman"/>
          <w:b/>
        </w:rPr>
        <w:t>h</w:t>
      </w:r>
      <w:r>
        <w:rPr>
          <w:rFonts w:ascii="Times New Roman" w:eastAsia="Times New Roman" w:hAnsi="Times New Roman" w:cs="Times New Roman"/>
          <w:b/>
        </w:rPr>
        <w:t xml:space="preserve"> às 1</w:t>
      </w:r>
      <w:r w:rsidR="0095754A">
        <w:rPr>
          <w:rFonts w:ascii="Times New Roman" w:eastAsia="Times New Roman" w:hAnsi="Times New Roman" w:cs="Times New Roman"/>
          <w:b/>
        </w:rPr>
        <w:t>5</w:t>
      </w:r>
      <w:r w:rsidR="00D2474C">
        <w:rPr>
          <w:rFonts w:ascii="Times New Roman" w:eastAsia="Times New Roman" w:hAnsi="Times New Roman" w:cs="Times New Roman"/>
          <w:b/>
        </w:rPr>
        <w:t>h</w:t>
      </w:r>
      <w:r w:rsidR="00C77DB9">
        <w:rPr>
          <w:rFonts w:ascii="Times New Roman" w:eastAsia="Times New Roman" w:hAnsi="Times New Roman" w:cs="Times New Roman"/>
          <w:b/>
        </w:rPr>
        <w:t>20</w:t>
      </w:r>
      <w:r>
        <w:rPr>
          <w:rFonts w:ascii="Times New Roman" w:eastAsia="Times New Roman" w:hAnsi="Times New Roman" w:cs="Times New Roman"/>
          <w:b/>
        </w:rPr>
        <w:t xml:space="preserve"> </w:t>
      </w:r>
    </w:p>
    <w:p w14:paraId="68703C85" w14:textId="34CEB9EC" w:rsidR="00560F42" w:rsidRDefault="00560F42">
      <w:pPr>
        <w:tabs>
          <w:tab w:val="center" w:pos="2297"/>
        </w:tabs>
        <w:spacing w:after="0"/>
        <w:ind w:left="-15"/>
        <w:rPr>
          <w:rFonts w:ascii="Times New Roman" w:eastAsia="Times New Roman" w:hAnsi="Times New Roman" w:cs="Times New Roman"/>
          <w:b/>
        </w:rPr>
      </w:pPr>
    </w:p>
    <w:p w14:paraId="3BE0E12D" w14:textId="77777777" w:rsidR="00560F42" w:rsidRPr="00120366" w:rsidRDefault="00560F42" w:rsidP="00560F42">
      <w:pPr>
        <w:spacing w:after="0"/>
        <w:rPr>
          <w:rFonts w:ascii="Times New Roman" w:hAnsi="Times New Roman" w:cs="Times New Roman"/>
          <w:b/>
          <w:color w:val="auto"/>
          <w:sz w:val="24"/>
          <w:szCs w:val="24"/>
        </w:rPr>
      </w:pPr>
      <w:r w:rsidRPr="00120366">
        <w:rPr>
          <w:rFonts w:ascii="Times New Roman" w:hAnsi="Times New Roman" w:cs="Times New Roman"/>
          <w:b/>
          <w:color w:val="auto"/>
          <w:sz w:val="24"/>
          <w:szCs w:val="24"/>
        </w:rPr>
        <w:t>PARTICIPANTES:</w:t>
      </w:r>
    </w:p>
    <w:p w14:paraId="3D2B46A7" w14:textId="77777777" w:rsidR="00560F42" w:rsidRPr="00120366" w:rsidRDefault="00560F42" w:rsidP="00560F42">
      <w:pPr>
        <w:spacing w:after="0"/>
        <w:rPr>
          <w:rFonts w:ascii="Times New Roman" w:hAnsi="Times New Roman" w:cs="Times New Roman"/>
          <w:color w:val="auto"/>
          <w:sz w:val="24"/>
          <w:szCs w:val="24"/>
        </w:rPr>
      </w:pPr>
    </w:p>
    <w:p w14:paraId="40423D33" w14:textId="77777777" w:rsidR="00560F42" w:rsidRPr="00DB3723" w:rsidRDefault="00560F42" w:rsidP="00560F42">
      <w:pPr>
        <w:spacing w:after="0"/>
        <w:rPr>
          <w:rFonts w:ascii="Times New Roman" w:hAnsi="Times New Roman" w:cs="Times New Roman"/>
          <w:b/>
          <w:bCs/>
          <w:color w:val="auto"/>
          <w:sz w:val="24"/>
          <w:szCs w:val="24"/>
        </w:rPr>
      </w:pPr>
      <w:r w:rsidRPr="00DB3723">
        <w:rPr>
          <w:rFonts w:ascii="Times New Roman" w:hAnsi="Times New Roman" w:cs="Times New Roman"/>
          <w:b/>
          <w:bCs/>
          <w:color w:val="auto"/>
          <w:sz w:val="24"/>
          <w:szCs w:val="24"/>
        </w:rPr>
        <w:t>Daniel Martins Ferreira</w:t>
      </w:r>
    </w:p>
    <w:p w14:paraId="4832A0C6" w14:textId="77777777" w:rsidR="00560F42" w:rsidRPr="00120366" w:rsidRDefault="00560F42" w:rsidP="00560F42">
      <w:pPr>
        <w:spacing w:after="0"/>
        <w:rPr>
          <w:rFonts w:ascii="Times New Roman" w:hAnsi="Times New Roman" w:cs="Times New Roman"/>
          <w:color w:val="auto"/>
          <w:sz w:val="24"/>
          <w:szCs w:val="24"/>
        </w:rPr>
      </w:pPr>
      <w:r w:rsidRPr="00120366">
        <w:rPr>
          <w:rFonts w:ascii="Times New Roman" w:hAnsi="Times New Roman" w:cs="Times New Roman"/>
          <w:color w:val="auto"/>
          <w:sz w:val="24"/>
          <w:szCs w:val="24"/>
        </w:rPr>
        <w:t>Secretári</w:t>
      </w:r>
      <w:r>
        <w:rPr>
          <w:rFonts w:ascii="Times New Roman" w:hAnsi="Times New Roman" w:cs="Times New Roman"/>
          <w:color w:val="auto"/>
          <w:sz w:val="24"/>
          <w:szCs w:val="24"/>
        </w:rPr>
        <w:t>o</w:t>
      </w:r>
      <w:r w:rsidRPr="00120366">
        <w:rPr>
          <w:rFonts w:ascii="Times New Roman" w:hAnsi="Times New Roman" w:cs="Times New Roman"/>
          <w:color w:val="auto"/>
          <w:sz w:val="24"/>
          <w:szCs w:val="24"/>
        </w:rPr>
        <w:t xml:space="preserve"> de Auditoria Interna</w:t>
      </w:r>
    </w:p>
    <w:p w14:paraId="594E9E33" w14:textId="77777777" w:rsidR="00560F42" w:rsidRPr="00120366" w:rsidRDefault="00560F42" w:rsidP="00560F42">
      <w:pPr>
        <w:spacing w:after="0"/>
        <w:rPr>
          <w:rFonts w:ascii="Times New Roman" w:hAnsi="Times New Roman" w:cs="Times New Roman"/>
          <w:color w:val="auto"/>
          <w:sz w:val="24"/>
          <w:szCs w:val="24"/>
        </w:rPr>
      </w:pPr>
      <w:r w:rsidRPr="00120366">
        <w:rPr>
          <w:rFonts w:ascii="Times New Roman" w:hAnsi="Times New Roman" w:cs="Times New Roman"/>
          <w:color w:val="auto"/>
          <w:sz w:val="24"/>
          <w:szCs w:val="24"/>
        </w:rPr>
        <w:t>Conselho da Justiça Federal</w:t>
      </w:r>
    </w:p>
    <w:p w14:paraId="3817F54D" w14:textId="77777777" w:rsidR="00560F42" w:rsidRDefault="00560F42" w:rsidP="00560F42">
      <w:pPr>
        <w:spacing w:after="0"/>
        <w:rPr>
          <w:rFonts w:ascii="Times New Roman" w:hAnsi="Times New Roman" w:cs="Times New Roman"/>
          <w:color w:val="auto"/>
          <w:sz w:val="24"/>
          <w:szCs w:val="24"/>
        </w:rPr>
      </w:pPr>
      <w:r w:rsidRPr="00120366">
        <w:rPr>
          <w:rFonts w:ascii="Times New Roman" w:hAnsi="Times New Roman" w:cs="Times New Roman"/>
          <w:color w:val="auto"/>
          <w:sz w:val="24"/>
          <w:szCs w:val="24"/>
        </w:rPr>
        <w:t>Presidente do CTAI</w:t>
      </w:r>
    </w:p>
    <w:p w14:paraId="0A2A5E99" w14:textId="77777777" w:rsidR="00560F42" w:rsidRDefault="00560F42" w:rsidP="00560F42">
      <w:pPr>
        <w:spacing w:after="0"/>
        <w:rPr>
          <w:rFonts w:ascii="Times New Roman" w:hAnsi="Times New Roman" w:cs="Times New Roman"/>
          <w:color w:val="auto"/>
          <w:sz w:val="24"/>
          <w:szCs w:val="24"/>
        </w:rPr>
      </w:pPr>
    </w:p>
    <w:p w14:paraId="167BBBF9" w14:textId="77777777" w:rsidR="00560F42" w:rsidRPr="00120366" w:rsidRDefault="00560F42" w:rsidP="00560F42">
      <w:pPr>
        <w:pStyle w:val="Ttulo3"/>
        <w:rPr>
          <w:rFonts w:ascii="Times New Roman" w:hAnsi="Times New Roman"/>
          <w:b/>
          <w:szCs w:val="24"/>
        </w:rPr>
      </w:pPr>
      <w:r w:rsidRPr="00120366">
        <w:rPr>
          <w:rFonts w:ascii="Times New Roman" w:hAnsi="Times New Roman"/>
          <w:b/>
          <w:szCs w:val="24"/>
        </w:rPr>
        <w:t>Marília André da Silva Meneses Graça</w:t>
      </w:r>
    </w:p>
    <w:p w14:paraId="23E6EF43" w14:textId="77777777" w:rsidR="00560F42" w:rsidRPr="00120366" w:rsidRDefault="00560F42" w:rsidP="00560F42">
      <w:pPr>
        <w:pStyle w:val="Ttulo3"/>
        <w:rPr>
          <w:rFonts w:ascii="Times New Roman" w:hAnsi="Times New Roman"/>
          <w:b/>
          <w:bCs/>
          <w:szCs w:val="24"/>
        </w:rPr>
      </w:pPr>
      <w:r w:rsidRPr="00120366">
        <w:rPr>
          <w:rFonts w:ascii="Times New Roman" w:hAnsi="Times New Roman"/>
          <w:szCs w:val="24"/>
        </w:rPr>
        <w:t>Diretora da Secretaria de Auditoria Interna</w:t>
      </w:r>
    </w:p>
    <w:p w14:paraId="6D75B2D5"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Tribunal Regional Federal da 1ª Região</w:t>
      </w:r>
    </w:p>
    <w:p w14:paraId="575A78E2" w14:textId="77777777" w:rsidR="00560F42" w:rsidRPr="00120366"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44DC5855" w14:textId="77777777" w:rsidR="00560F42" w:rsidRPr="00120366" w:rsidRDefault="00560F42" w:rsidP="00560F42">
      <w:pPr>
        <w:spacing w:after="0" w:line="240" w:lineRule="auto"/>
        <w:rPr>
          <w:rFonts w:ascii="Times New Roman" w:hAnsi="Times New Roman"/>
          <w:b/>
          <w:color w:val="auto"/>
          <w:sz w:val="24"/>
          <w:szCs w:val="24"/>
        </w:rPr>
      </w:pPr>
    </w:p>
    <w:p w14:paraId="543593BD" w14:textId="77777777" w:rsidR="00560F42" w:rsidRPr="00120366" w:rsidRDefault="00560F42" w:rsidP="00560F42">
      <w:pPr>
        <w:spacing w:after="0" w:line="240" w:lineRule="auto"/>
        <w:outlineLvl w:val="4"/>
        <w:rPr>
          <w:rFonts w:ascii="Times New Roman" w:hAnsi="Times New Roman"/>
          <w:b/>
          <w:color w:val="auto"/>
          <w:sz w:val="24"/>
          <w:szCs w:val="24"/>
        </w:rPr>
      </w:pPr>
      <w:r>
        <w:rPr>
          <w:rFonts w:ascii="Times New Roman" w:hAnsi="Times New Roman"/>
          <w:b/>
          <w:color w:val="auto"/>
          <w:sz w:val="24"/>
          <w:szCs w:val="24"/>
        </w:rPr>
        <w:t>Raphael Junger</w:t>
      </w:r>
    </w:p>
    <w:p w14:paraId="267191DA" w14:textId="77777777" w:rsidR="00560F42" w:rsidRPr="00120366" w:rsidRDefault="00560F42" w:rsidP="00560F42">
      <w:pPr>
        <w:spacing w:after="0" w:line="240" w:lineRule="auto"/>
        <w:outlineLvl w:val="4"/>
        <w:rPr>
          <w:rFonts w:ascii="Times New Roman" w:hAnsi="Times New Roman"/>
          <w:bCs/>
          <w:color w:val="auto"/>
          <w:sz w:val="24"/>
          <w:szCs w:val="24"/>
        </w:rPr>
      </w:pPr>
      <w:r w:rsidRPr="00120366">
        <w:rPr>
          <w:rFonts w:ascii="Times New Roman" w:hAnsi="Times New Roman"/>
          <w:bCs/>
          <w:color w:val="auto"/>
          <w:sz w:val="24"/>
          <w:szCs w:val="24"/>
        </w:rPr>
        <w:t xml:space="preserve">Diretor da Secretaria de Auditoria Interna </w:t>
      </w:r>
    </w:p>
    <w:p w14:paraId="6DF52A04"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Tribunal Regional Federal da 2ª Região</w:t>
      </w:r>
    </w:p>
    <w:p w14:paraId="7159C2C7" w14:textId="77777777" w:rsidR="00560F42" w:rsidRPr="00120366"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1B9238B7" w14:textId="77777777" w:rsidR="00560F42" w:rsidRPr="00120366" w:rsidRDefault="00560F42" w:rsidP="00560F42">
      <w:pPr>
        <w:pStyle w:val="Ttulo2"/>
        <w:textAlignment w:val="baseline"/>
        <w:rPr>
          <w:rFonts w:ascii="Times New Roman" w:hAnsi="Times New Roman"/>
          <w:bCs/>
          <w:szCs w:val="24"/>
        </w:rPr>
      </w:pPr>
    </w:p>
    <w:p w14:paraId="53969806" w14:textId="77777777" w:rsidR="00560F42" w:rsidRPr="00120366" w:rsidRDefault="00560F42" w:rsidP="00560F42">
      <w:pPr>
        <w:pStyle w:val="Ttulo3"/>
        <w:rPr>
          <w:rFonts w:ascii="Times New Roman" w:hAnsi="Times New Roman"/>
          <w:b/>
          <w:szCs w:val="24"/>
        </w:rPr>
      </w:pPr>
      <w:r w:rsidRPr="00120366">
        <w:rPr>
          <w:rFonts w:ascii="Times New Roman" w:hAnsi="Times New Roman"/>
          <w:b/>
          <w:szCs w:val="24"/>
        </w:rPr>
        <w:t xml:space="preserve">Patrícia Ribeiro </w:t>
      </w:r>
    </w:p>
    <w:p w14:paraId="53530C53" w14:textId="77777777" w:rsidR="00560F42" w:rsidRPr="00120366" w:rsidRDefault="00560F42" w:rsidP="00560F42">
      <w:pPr>
        <w:spacing w:after="0" w:line="240" w:lineRule="auto"/>
        <w:rPr>
          <w:rStyle w:val="fontenegrito"/>
          <w:color w:val="auto"/>
        </w:rPr>
      </w:pPr>
      <w:r w:rsidRPr="00120366">
        <w:rPr>
          <w:rStyle w:val="fontenegrito"/>
          <w:rFonts w:ascii="Times New Roman" w:hAnsi="Times New Roman"/>
          <w:color w:val="auto"/>
          <w:szCs w:val="24"/>
        </w:rPr>
        <w:t xml:space="preserve">Diretora da Secretaria de Auditoria Interna </w:t>
      </w:r>
    </w:p>
    <w:p w14:paraId="340CA671" w14:textId="77777777" w:rsidR="00560F42" w:rsidRPr="00120366" w:rsidRDefault="00560F42" w:rsidP="00560F42">
      <w:pPr>
        <w:spacing w:after="0" w:line="240" w:lineRule="auto"/>
        <w:rPr>
          <w:color w:val="auto"/>
          <w:sz w:val="24"/>
        </w:rPr>
      </w:pPr>
      <w:r w:rsidRPr="00120366">
        <w:rPr>
          <w:rFonts w:ascii="Times New Roman" w:hAnsi="Times New Roman"/>
          <w:color w:val="auto"/>
          <w:sz w:val="24"/>
          <w:szCs w:val="24"/>
        </w:rPr>
        <w:t>Tribunal Regional Federal da 3ª Região</w:t>
      </w:r>
    </w:p>
    <w:p w14:paraId="645A122B" w14:textId="77777777" w:rsidR="00560F42" w:rsidRPr="00120366"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6E77E2A5" w14:textId="77777777" w:rsidR="00560F42" w:rsidRPr="00120366" w:rsidRDefault="00560F42" w:rsidP="00560F42">
      <w:pPr>
        <w:pStyle w:val="Ttulo3"/>
        <w:rPr>
          <w:rStyle w:val="fontesite"/>
        </w:rPr>
      </w:pPr>
    </w:p>
    <w:p w14:paraId="083ECAC8" w14:textId="77777777" w:rsidR="00560F42" w:rsidRPr="00120366" w:rsidRDefault="00560F42" w:rsidP="00560F42">
      <w:pPr>
        <w:pStyle w:val="Ttulo3"/>
        <w:rPr>
          <w:rStyle w:val="fontesite"/>
          <w:rFonts w:ascii="Times New Roman" w:hAnsi="Times New Roman"/>
          <w:b/>
          <w:szCs w:val="24"/>
        </w:rPr>
      </w:pPr>
      <w:r w:rsidRPr="00120366">
        <w:rPr>
          <w:rStyle w:val="fontesite"/>
          <w:rFonts w:ascii="Times New Roman" w:hAnsi="Times New Roman"/>
          <w:b/>
          <w:szCs w:val="24"/>
        </w:rPr>
        <w:t>Wolfgang Striebel</w:t>
      </w:r>
    </w:p>
    <w:p w14:paraId="6BF6116D" w14:textId="77777777" w:rsidR="00560F42" w:rsidRPr="00120366" w:rsidRDefault="00560F42" w:rsidP="00560F42">
      <w:pPr>
        <w:pStyle w:val="Ttulo3"/>
        <w:rPr>
          <w:rStyle w:val="fontesite"/>
          <w:rFonts w:ascii="Times New Roman" w:hAnsi="Times New Roman"/>
          <w:szCs w:val="24"/>
        </w:rPr>
      </w:pPr>
      <w:r w:rsidRPr="00120366">
        <w:rPr>
          <w:rStyle w:val="fontesite"/>
          <w:rFonts w:ascii="Times New Roman" w:hAnsi="Times New Roman"/>
          <w:szCs w:val="24"/>
        </w:rPr>
        <w:t xml:space="preserve">Diretor da Secretaria de Auditoria Interna </w:t>
      </w:r>
    </w:p>
    <w:p w14:paraId="5A077A55" w14:textId="77777777" w:rsidR="00560F42" w:rsidRPr="00120366" w:rsidRDefault="00560F42" w:rsidP="00560F42">
      <w:pPr>
        <w:spacing w:after="0" w:line="240" w:lineRule="auto"/>
        <w:rPr>
          <w:color w:val="auto"/>
          <w:sz w:val="24"/>
        </w:rPr>
      </w:pPr>
      <w:r w:rsidRPr="00120366">
        <w:rPr>
          <w:rFonts w:ascii="Times New Roman" w:hAnsi="Times New Roman"/>
          <w:color w:val="auto"/>
          <w:sz w:val="24"/>
          <w:szCs w:val="24"/>
        </w:rPr>
        <w:t>Tribunal Regional Federal da 4ª Região</w:t>
      </w:r>
    </w:p>
    <w:p w14:paraId="6BECF2E8" w14:textId="77777777" w:rsidR="00560F42" w:rsidRPr="00120366"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7C2F9AED" w14:textId="77777777" w:rsidR="00560F42" w:rsidRPr="00120366" w:rsidRDefault="00560F42" w:rsidP="00560F42">
      <w:pPr>
        <w:pStyle w:val="Ttulo3"/>
        <w:rPr>
          <w:rFonts w:ascii="Times New Roman" w:hAnsi="Times New Roman"/>
          <w:szCs w:val="24"/>
        </w:rPr>
      </w:pPr>
    </w:p>
    <w:p w14:paraId="49575E9F" w14:textId="77777777" w:rsidR="00560F42" w:rsidRPr="00120366" w:rsidRDefault="00560F42" w:rsidP="00560F42">
      <w:pPr>
        <w:pStyle w:val="Ttulo3"/>
        <w:rPr>
          <w:rFonts w:ascii="Times New Roman" w:hAnsi="Times New Roman"/>
          <w:szCs w:val="24"/>
        </w:rPr>
      </w:pPr>
      <w:r w:rsidRPr="00120366">
        <w:rPr>
          <w:rFonts w:ascii="Times New Roman" w:hAnsi="Times New Roman"/>
          <w:b/>
          <w:szCs w:val="24"/>
        </w:rPr>
        <w:t>Sídia Maria Porto Lima</w:t>
      </w:r>
    </w:p>
    <w:p w14:paraId="37D5E296" w14:textId="77777777" w:rsidR="00560F42" w:rsidRPr="00120366" w:rsidRDefault="00560F42" w:rsidP="00560F42">
      <w:pPr>
        <w:pStyle w:val="Ttulo3"/>
        <w:rPr>
          <w:rStyle w:val="fontesite"/>
        </w:rPr>
      </w:pPr>
      <w:r w:rsidRPr="00120366">
        <w:rPr>
          <w:rStyle w:val="fontesite"/>
          <w:rFonts w:ascii="Times New Roman" w:hAnsi="Times New Roman"/>
          <w:szCs w:val="24"/>
        </w:rPr>
        <w:t>Diretora da Subsecretaria de Auditoria Interna</w:t>
      </w:r>
    </w:p>
    <w:p w14:paraId="236272C1" w14:textId="77777777" w:rsidR="00560F42" w:rsidRPr="00120366" w:rsidRDefault="00560F42" w:rsidP="00560F42">
      <w:pPr>
        <w:spacing w:after="0" w:line="240" w:lineRule="auto"/>
        <w:rPr>
          <w:color w:val="auto"/>
          <w:sz w:val="24"/>
        </w:rPr>
      </w:pPr>
      <w:r w:rsidRPr="00120366">
        <w:rPr>
          <w:rFonts w:ascii="Times New Roman" w:hAnsi="Times New Roman"/>
          <w:color w:val="auto"/>
          <w:sz w:val="24"/>
          <w:szCs w:val="24"/>
        </w:rPr>
        <w:t>Tribunal Regional Federal da 5ª Região</w:t>
      </w:r>
    </w:p>
    <w:p w14:paraId="12D91CEC" w14:textId="77777777" w:rsidR="00560F42"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2E37562A" w14:textId="77777777" w:rsidR="00560F42" w:rsidRDefault="00560F42" w:rsidP="00560F42">
      <w:pPr>
        <w:spacing w:after="0" w:line="240" w:lineRule="auto"/>
        <w:rPr>
          <w:rFonts w:ascii="Times New Roman" w:hAnsi="Times New Roman" w:cs="Times New Roman"/>
          <w:color w:val="auto"/>
          <w:sz w:val="24"/>
          <w:szCs w:val="24"/>
        </w:rPr>
      </w:pPr>
    </w:p>
    <w:p w14:paraId="1BF1473A" w14:textId="77777777" w:rsidR="00560F42" w:rsidRPr="00446C15" w:rsidRDefault="00560F42" w:rsidP="00560F42">
      <w:pPr>
        <w:spacing w:after="0" w:line="240" w:lineRule="auto"/>
        <w:rPr>
          <w:rFonts w:ascii="Times New Roman" w:hAnsi="Times New Roman" w:cs="Times New Roman"/>
          <w:b/>
          <w:bCs/>
          <w:color w:val="auto"/>
          <w:sz w:val="24"/>
          <w:szCs w:val="24"/>
        </w:rPr>
      </w:pPr>
      <w:r w:rsidRPr="00446C15">
        <w:rPr>
          <w:rFonts w:ascii="Times New Roman" w:hAnsi="Times New Roman" w:cs="Times New Roman"/>
          <w:b/>
          <w:bCs/>
          <w:color w:val="auto"/>
          <w:sz w:val="24"/>
          <w:szCs w:val="24"/>
        </w:rPr>
        <w:t>Luiz Guilherme Piva</w:t>
      </w:r>
    </w:p>
    <w:p w14:paraId="124637DE" w14:textId="77777777" w:rsidR="00560F42" w:rsidRDefault="00560F42" w:rsidP="00560F4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Diretor da Secretaria de Auditoria Interna de 2º Grau</w:t>
      </w:r>
    </w:p>
    <w:p w14:paraId="2AD9F12D" w14:textId="77777777" w:rsidR="00560F42" w:rsidRDefault="00560F42" w:rsidP="00560F4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Tribunal Regional Federal da 6ª Região</w:t>
      </w:r>
    </w:p>
    <w:p w14:paraId="060627AA" w14:textId="77777777" w:rsidR="00560F42" w:rsidRDefault="00560F42" w:rsidP="00560F4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Membro do CTAI</w:t>
      </w:r>
    </w:p>
    <w:p w14:paraId="352C4FD8" w14:textId="77777777" w:rsidR="00560F42" w:rsidRDefault="00560F42" w:rsidP="00560F42">
      <w:pPr>
        <w:spacing w:after="0" w:line="240" w:lineRule="auto"/>
        <w:rPr>
          <w:rFonts w:ascii="Times New Roman" w:hAnsi="Times New Roman" w:cs="Times New Roman"/>
          <w:color w:val="auto"/>
          <w:sz w:val="24"/>
          <w:szCs w:val="24"/>
        </w:rPr>
      </w:pPr>
    </w:p>
    <w:p w14:paraId="7FFFD5F3" w14:textId="77777777" w:rsidR="00560F42" w:rsidRPr="00712D84" w:rsidRDefault="00560F42" w:rsidP="00560F42">
      <w:pPr>
        <w:spacing w:after="0" w:line="240" w:lineRule="auto"/>
        <w:rPr>
          <w:rFonts w:ascii="Times New Roman" w:hAnsi="Times New Roman" w:cs="Times New Roman"/>
          <w:b/>
          <w:bCs/>
          <w:color w:val="auto"/>
          <w:sz w:val="24"/>
          <w:szCs w:val="24"/>
        </w:rPr>
      </w:pPr>
      <w:r w:rsidRPr="00712D84">
        <w:rPr>
          <w:rFonts w:ascii="Times New Roman" w:hAnsi="Times New Roman" w:cs="Times New Roman"/>
          <w:b/>
          <w:bCs/>
          <w:color w:val="auto"/>
          <w:sz w:val="24"/>
          <w:szCs w:val="24"/>
        </w:rPr>
        <w:t>Beltrão José de Sousa Filho</w:t>
      </w:r>
    </w:p>
    <w:p w14:paraId="14BFCC3B" w14:textId="77777777" w:rsidR="00560F42" w:rsidRDefault="00560F42" w:rsidP="00560F4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Diretor do Núcleo de Auditoria Interna</w:t>
      </w:r>
    </w:p>
    <w:p w14:paraId="1D0ABE24" w14:textId="77777777" w:rsidR="00560F42" w:rsidRDefault="00560F42" w:rsidP="00560F4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Seção Judiciária de Goiás</w:t>
      </w:r>
    </w:p>
    <w:p w14:paraId="402D223A" w14:textId="77777777" w:rsidR="00560F42" w:rsidRPr="00120366" w:rsidRDefault="00560F42" w:rsidP="00560F4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Membro do CTAI</w:t>
      </w:r>
    </w:p>
    <w:p w14:paraId="1E86D8EC" w14:textId="77777777" w:rsidR="00560F42" w:rsidRPr="00120366" w:rsidRDefault="00560F42" w:rsidP="00560F42">
      <w:pPr>
        <w:spacing w:after="0" w:line="240" w:lineRule="auto"/>
        <w:rPr>
          <w:rFonts w:ascii="Times New Roman" w:hAnsi="Times New Roman"/>
          <w:color w:val="auto"/>
          <w:sz w:val="24"/>
          <w:szCs w:val="24"/>
        </w:rPr>
      </w:pPr>
    </w:p>
    <w:p w14:paraId="363CA502" w14:textId="77777777" w:rsidR="00560F42" w:rsidRPr="00120366" w:rsidRDefault="00560F42" w:rsidP="00560F42">
      <w:pPr>
        <w:pStyle w:val="Ttulo3"/>
        <w:rPr>
          <w:rStyle w:val="fontesite"/>
          <w:b/>
          <w:bCs/>
        </w:rPr>
      </w:pPr>
      <w:r w:rsidRPr="00120366">
        <w:rPr>
          <w:rStyle w:val="fontesite"/>
          <w:rFonts w:ascii="Times New Roman" w:hAnsi="Times New Roman"/>
          <w:b/>
          <w:bCs/>
          <w:szCs w:val="24"/>
        </w:rPr>
        <w:t>Fábio Trevisan</w:t>
      </w:r>
    </w:p>
    <w:p w14:paraId="4F931E4F" w14:textId="77777777" w:rsidR="00560F42" w:rsidRPr="00120366" w:rsidRDefault="00560F42" w:rsidP="00560F42">
      <w:pPr>
        <w:pStyle w:val="Ttulo3"/>
        <w:rPr>
          <w:rStyle w:val="fontesite"/>
          <w:rFonts w:ascii="Times New Roman" w:hAnsi="Times New Roman"/>
          <w:szCs w:val="24"/>
        </w:rPr>
      </w:pPr>
      <w:r w:rsidRPr="00120366">
        <w:rPr>
          <w:rStyle w:val="fontesite"/>
          <w:rFonts w:ascii="Times New Roman" w:hAnsi="Times New Roman"/>
          <w:szCs w:val="24"/>
        </w:rPr>
        <w:t>Diretor do Núcleo de Auditoria Interna</w:t>
      </w:r>
    </w:p>
    <w:p w14:paraId="59FE9BB5" w14:textId="77777777" w:rsidR="00560F42" w:rsidRPr="00120366" w:rsidRDefault="00560F42" w:rsidP="00560F42">
      <w:pPr>
        <w:spacing w:after="0" w:line="240" w:lineRule="auto"/>
        <w:rPr>
          <w:color w:val="auto"/>
          <w:sz w:val="24"/>
        </w:rPr>
      </w:pPr>
      <w:r w:rsidRPr="00120366">
        <w:rPr>
          <w:rFonts w:ascii="Times New Roman" w:hAnsi="Times New Roman"/>
          <w:color w:val="auto"/>
          <w:sz w:val="24"/>
          <w:szCs w:val="24"/>
        </w:rPr>
        <w:t>Seção Judiciária do Espírito Santo</w:t>
      </w:r>
    </w:p>
    <w:p w14:paraId="17A854E2" w14:textId="77777777" w:rsidR="00560F42" w:rsidRPr="00120366"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2FCD2BAF" w14:textId="77777777" w:rsidR="00560F42" w:rsidRPr="00120366" w:rsidRDefault="00560F42" w:rsidP="00560F42">
      <w:pPr>
        <w:spacing w:after="0" w:line="240" w:lineRule="auto"/>
        <w:rPr>
          <w:rFonts w:ascii="Times New Roman" w:hAnsi="Times New Roman" w:cs="Times New Roman"/>
          <w:color w:val="auto"/>
          <w:sz w:val="24"/>
          <w:szCs w:val="24"/>
        </w:rPr>
      </w:pPr>
    </w:p>
    <w:p w14:paraId="6D119A49" w14:textId="77777777" w:rsidR="00560F42" w:rsidRPr="00120366" w:rsidRDefault="00560F42" w:rsidP="00560F42">
      <w:pPr>
        <w:pStyle w:val="Ttulo3"/>
        <w:rPr>
          <w:rStyle w:val="fontesite"/>
          <w:b/>
        </w:rPr>
      </w:pPr>
      <w:r w:rsidRPr="00120366">
        <w:rPr>
          <w:rStyle w:val="fontesite"/>
          <w:rFonts w:ascii="Times New Roman" w:hAnsi="Times New Roman"/>
          <w:b/>
          <w:szCs w:val="24"/>
        </w:rPr>
        <w:t xml:space="preserve">Rita de Cássia </w:t>
      </w:r>
      <w:proofErr w:type="spellStart"/>
      <w:r w:rsidRPr="00120366">
        <w:rPr>
          <w:rStyle w:val="fontesite"/>
          <w:rFonts w:ascii="Times New Roman" w:hAnsi="Times New Roman"/>
          <w:b/>
          <w:szCs w:val="24"/>
        </w:rPr>
        <w:t>Sapia</w:t>
      </w:r>
      <w:proofErr w:type="spellEnd"/>
      <w:r w:rsidRPr="00120366">
        <w:rPr>
          <w:rStyle w:val="fontesite"/>
          <w:rFonts w:ascii="Times New Roman" w:hAnsi="Times New Roman"/>
          <w:b/>
          <w:szCs w:val="24"/>
        </w:rPr>
        <w:t xml:space="preserve"> Alves da Cruz</w:t>
      </w:r>
    </w:p>
    <w:p w14:paraId="5758C7D2" w14:textId="77777777" w:rsidR="00560F42" w:rsidRPr="00120366" w:rsidRDefault="00560F42" w:rsidP="00560F42">
      <w:pPr>
        <w:pStyle w:val="Ttulo3"/>
        <w:rPr>
          <w:rStyle w:val="fontesite"/>
          <w:rFonts w:ascii="Times New Roman" w:hAnsi="Times New Roman"/>
          <w:szCs w:val="24"/>
        </w:rPr>
      </w:pPr>
      <w:r w:rsidRPr="00120366">
        <w:rPr>
          <w:rStyle w:val="fontesite"/>
          <w:rFonts w:ascii="Times New Roman" w:hAnsi="Times New Roman"/>
          <w:szCs w:val="24"/>
        </w:rPr>
        <w:t>Diretora do Núcleo de Auditoria Interna</w:t>
      </w:r>
    </w:p>
    <w:p w14:paraId="03F6B350" w14:textId="77777777" w:rsidR="00560F42" w:rsidRPr="00120366" w:rsidRDefault="00560F42" w:rsidP="00560F42">
      <w:pPr>
        <w:spacing w:after="0" w:line="240" w:lineRule="auto"/>
        <w:rPr>
          <w:color w:val="auto"/>
          <w:sz w:val="24"/>
        </w:rPr>
      </w:pPr>
      <w:r w:rsidRPr="00120366">
        <w:rPr>
          <w:rFonts w:ascii="Times New Roman" w:hAnsi="Times New Roman"/>
          <w:color w:val="auto"/>
          <w:sz w:val="24"/>
          <w:szCs w:val="24"/>
        </w:rPr>
        <w:t>Seção Judiciária de São Paulo</w:t>
      </w:r>
    </w:p>
    <w:p w14:paraId="2A49A662" w14:textId="77777777" w:rsidR="00560F42" w:rsidRPr="00120366"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6680B86B" w14:textId="77777777" w:rsidR="00560F42" w:rsidRPr="00120366" w:rsidRDefault="00560F42" w:rsidP="00560F42">
      <w:pPr>
        <w:spacing w:after="0" w:line="240" w:lineRule="auto"/>
        <w:rPr>
          <w:rFonts w:ascii="Times New Roman" w:hAnsi="Times New Roman" w:cs="Times New Roman"/>
          <w:color w:val="auto"/>
          <w:sz w:val="24"/>
          <w:szCs w:val="24"/>
        </w:rPr>
      </w:pPr>
    </w:p>
    <w:p w14:paraId="732FD143" w14:textId="77777777" w:rsidR="00560F42" w:rsidRPr="00120366" w:rsidRDefault="00560F42" w:rsidP="00560F42">
      <w:pPr>
        <w:pStyle w:val="Ttulo3"/>
        <w:rPr>
          <w:rStyle w:val="fontesite"/>
          <w:b/>
        </w:rPr>
      </w:pPr>
      <w:r w:rsidRPr="00120366">
        <w:rPr>
          <w:rStyle w:val="fontesite"/>
          <w:rFonts w:ascii="Times New Roman" w:hAnsi="Times New Roman"/>
          <w:b/>
          <w:szCs w:val="24"/>
        </w:rPr>
        <w:t xml:space="preserve">Denise Fátima </w:t>
      </w:r>
      <w:r>
        <w:rPr>
          <w:rStyle w:val="fontesite"/>
          <w:rFonts w:ascii="Times New Roman" w:hAnsi="Times New Roman"/>
          <w:b/>
          <w:szCs w:val="24"/>
        </w:rPr>
        <w:t xml:space="preserve">de Araujo </w:t>
      </w:r>
      <w:proofErr w:type="spellStart"/>
      <w:r w:rsidRPr="00120366">
        <w:rPr>
          <w:rStyle w:val="fontesite"/>
          <w:rFonts w:ascii="Times New Roman" w:hAnsi="Times New Roman"/>
          <w:b/>
          <w:szCs w:val="24"/>
        </w:rPr>
        <w:t>Meskau</w:t>
      </w:r>
      <w:proofErr w:type="spellEnd"/>
    </w:p>
    <w:p w14:paraId="0C7BE2DE" w14:textId="77777777" w:rsidR="00560F42" w:rsidRPr="00120366" w:rsidRDefault="00560F42" w:rsidP="00560F42">
      <w:pPr>
        <w:pStyle w:val="Ttulo3"/>
        <w:rPr>
          <w:rStyle w:val="fontesite"/>
          <w:rFonts w:ascii="Times New Roman" w:hAnsi="Times New Roman"/>
          <w:szCs w:val="24"/>
        </w:rPr>
      </w:pPr>
      <w:r w:rsidRPr="00120366">
        <w:rPr>
          <w:rStyle w:val="fontesite"/>
          <w:rFonts w:ascii="Times New Roman" w:hAnsi="Times New Roman"/>
          <w:szCs w:val="24"/>
        </w:rPr>
        <w:t xml:space="preserve">Diretora </w:t>
      </w:r>
      <w:r>
        <w:rPr>
          <w:rStyle w:val="fontesite"/>
          <w:rFonts w:ascii="Times New Roman" w:hAnsi="Times New Roman"/>
          <w:szCs w:val="24"/>
        </w:rPr>
        <w:t>da Divisão</w:t>
      </w:r>
      <w:r w:rsidRPr="00120366">
        <w:rPr>
          <w:rStyle w:val="fontesite"/>
          <w:rFonts w:ascii="Times New Roman" w:hAnsi="Times New Roman"/>
          <w:szCs w:val="24"/>
        </w:rPr>
        <w:t xml:space="preserve"> de Auditoria Interna </w:t>
      </w:r>
    </w:p>
    <w:p w14:paraId="07BB04F1" w14:textId="77777777" w:rsidR="00560F42" w:rsidRPr="00120366" w:rsidRDefault="00560F42" w:rsidP="00560F42">
      <w:pPr>
        <w:spacing w:after="0" w:line="240" w:lineRule="auto"/>
        <w:rPr>
          <w:color w:val="auto"/>
          <w:sz w:val="24"/>
        </w:rPr>
      </w:pPr>
      <w:r w:rsidRPr="00120366">
        <w:rPr>
          <w:rFonts w:ascii="Times New Roman" w:hAnsi="Times New Roman"/>
          <w:color w:val="auto"/>
          <w:sz w:val="24"/>
          <w:szCs w:val="24"/>
        </w:rPr>
        <w:t>Seção Judiciária do Paraná</w:t>
      </w:r>
    </w:p>
    <w:p w14:paraId="2CB93E0F" w14:textId="77777777" w:rsidR="00560F42" w:rsidRDefault="00560F42" w:rsidP="00560F42">
      <w:pPr>
        <w:spacing w:after="0" w:line="240" w:lineRule="auto"/>
        <w:rPr>
          <w:rFonts w:ascii="Times New Roman" w:hAnsi="Times New Roman" w:cs="Times New Roman"/>
          <w:color w:val="auto"/>
          <w:sz w:val="24"/>
          <w:szCs w:val="24"/>
        </w:rPr>
      </w:pPr>
      <w:r w:rsidRPr="00120366">
        <w:rPr>
          <w:rFonts w:ascii="Times New Roman" w:hAnsi="Times New Roman"/>
          <w:color w:val="auto"/>
          <w:sz w:val="24"/>
          <w:szCs w:val="24"/>
        </w:rPr>
        <w:t xml:space="preserve">Membro do </w:t>
      </w:r>
      <w:r w:rsidRPr="00120366">
        <w:rPr>
          <w:rFonts w:ascii="Times New Roman" w:hAnsi="Times New Roman" w:cs="Times New Roman"/>
          <w:color w:val="auto"/>
          <w:sz w:val="24"/>
          <w:szCs w:val="24"/>
        </w:rPr>
        <w:t>CTAI</w:t>
      </w:r>
    </w:p>
    <w:p w14:paraId="598E9B3E" w14:textId="77777777" w:rsidR="00560F42" w:rsidRDefault="00560F42" w:rsidP="00560F42">
      <w:pPr>
        <w:spacing w:after="0" w:line="240" w:lineRule="auto"/>
        <w:rPr>
          <w:rFonts w:ascii="Times New Roman" w:hAnsi="Times New Roman" w:cs="Times New Roman"/>
          <w:color w:val="auto"/>
          <w:sz w:val="24"/>
          <w:szCs w:val="24"/>
        </w:rPr>
      </w:pPr>
    </w:p>
    <w:p w14:paraId="4EE6728A"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bCs/>
          <w:color w:val="auto"/>
          <w:sz w:val="24"/>
          <w:szCs w:val="24"/>
        </w:rPr>
        <w:t>Angelita da Mota Ayres Rodrigues</w:t>
      </w:r>
    </w:p>
    <w:p w14:paraId="79C4E9E0"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Subsecretária de Auditoria de Governança e de Gestão</w:t>
      </w:r>
    </w:p>
    <w:p w14:paraId="124D3D19"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382DB256"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4C1F674E" w14:textId="77777777" w:rsidR="00560F42" w:rsidRPr="00120366" w:rsidRDefault="00560F42" w:rsidP="00560F42">
      <w:pPr>
        <w:spacing w:after="0" w:line="240" w:lineRule="auto"/>
        <w:rPr>
          <w:rFonts w:ascii="Times New Roman" w:hAnsi="Times New Roman"/>
          <w:color w:val="auto"/>
          <w:sz w:val="24"/>
          <w:szCs w:val="24"/>
        </w:rPr>
      </w:pPr>
    </w:p>
    <w:p w14:paraId="6BCB01E9"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 xml:space="preserve">Roberto </w:t>
      </w:r>
      <w:proofErr w:type="spellStart"/>
      <w:r w:rsidRPr="00120366">
        <w:rPr>
          <w:rFonts w:ascii="Times New Roman" w:hAnsi="Times New Roman"/>
          <w:b/>
          <w:color w:val="auto"/>
          <w:sz w:val="24"/>
          <w:szCs w:val="24"/>
        </w:rPr>
        <w:t>Junio</w:t>
      </w:r>
      <w:proofErr w:type="spellEnd"/>
      <w:r w:rsidRPr="00120366">
        <w:rPr>
          <w:rFonts w:ascii="Times New Roman" w:hAnsi="Times New Roman"/>
          <w:b/>
          <w:color w:val="auto"/>
          <w:sz w:val="24"/>
          <w:szCs w:val="24"/>
        </w:rPr>
        <w:t xml:space="preserve"> dos Santos Moreira</w:t>
      </w:r>
    </w:p>
    <w:p w14:paraId="66153B08"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Subsecretário de Auditoria de Licitações, Contratos e de Pessoal</w:t>
      </w:r>
    </w:p>
    <w:p w14:paraId="5786979E"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61736FF3" w14:textId="77777777" w:rsidR="00560F42" w:rsidRPr="00120366" w:rsidRDefault="00560F42" w:rsidP="00560F42">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249A982B" w14:textId="77777777" w:rsidR="00560F42" w:rsidRPr="00120366" w:rsidRDefault="00560F42" w:rsidP="00560F42">
      <w:pPr>
        <w:tabs>
          <w:tab w:val="num" w:pos="1117"/>
        </w:tabs>
        <w:spacing w:after="0" w:line="240" w:lineRule="auto"/>
        <w:jc w:val="both"/>
        <w:rPr>
          <w:rFonts w:ascii="Times New Roman" w:hAnsi="Times New Roman"/>
          <w:color w:val="auto"/>
          <w:sz w:val="24"/>
          <w:szCs w:val="24"/>
        </w:rPr>
      </w:pPr>
    </w:p>
    <w:p w14:paraId="59CC69C2"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Roberta Bastos Cunha Nunes</w:t>
      </w:r>
    </w:p>
    <w:p w14:paraId="120223E7"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Assessora Técnica</w:t>
      </w:r>
    </w:p>
    <w:p w14:paraId="77280206"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54E2875B" w14:textId="77777777" w:rsidR="00560F42" w:rsidRPr="00120366" w:rsidRDefault="00560F42" w:rsidP="00560F42">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116F8C8C" w14:textId="77777777" w:rsidR="00560F42" w:rsidRPr="00120366" w:rsidRDefault="00560F42" w:rsidP="00560F42">
      <w:pPr>
        <w:tabs>
          <w:tab w:val="num" w:pos="1117"/>
        </w:tabs>
        <w:spacing w:after="0" w:line="240" w:lineRule="auto"/>
        <w:jc w:val="both"/>
        <w:rPr>
          <w:rFonts w:ascii="Times New Roman" w:hAnsi="Times New Roman"/>
          <w:color w:val="auto"/>
          <w:sz w:val="24"/>
          <w:szCs w:val="24"/>
        </w:rPr>
      </w:pPr>
    </w:p>
    <w:p w14:paraId="7F6F8C34" w14:textId="77777777" w:rsidR="00560F42" w:rsidRPr="00120366" w:rsidRDefault="00560F42" w:rsidP="00560F42">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Débora Cristina Jardim Vaz</w:t>
      </w:r>
    </w:p>
    <w:p w14:paraId="7562B3AE" w14:textId="77777777" w:rsidR="00560F42" w:rsidRPr="00120366" w:rsidRDefault="00560F42" w:rsidP="00560F42">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Chefe da Seção de Auditoria de Gestão e de Prestação de Contas</w:t>
      </w:r>
    </w:p>
    <w:p w14:paraId="6693FFBD"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Subsecretaria de Auditoria de Governança e de Gestão</w:t>
      </w:r>
    </w:p>
    <w:p w14:paraId="56C6D44B"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24CB2AE6" w14:textId="77777777" w:rsidR="00560F42" w:rsidRPr="00120366" w:rsidRDefault="00560F42" w:rsidP="00560F42">
      <w:pPr>
        <w:spacing w:after="0" w:line="240" w:lineRule="auto"/>
        <w:rPr>
          <w:rFonts w:ascii="Times New Roman" w:hAnsi="Times New Roman"/>
          <w:color w:val="auto"/>
          <w:sz w:val="24"/>
          <w:szCs w:val="24"/>
        </w:rPr>
      </w:pPr>
    </w:p>
    <w:p w14:paraId="21397161"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 xml:space="preserve">- </w:t>
      </w:r>
      <w:r w:rsidRPr="00120366">
        <w:rPr>
          <w:rFonts w:ascii="Times New Roman" w:hAnsi="Times New Roman"/>
          <w:b/>
          <w:color w:val="auto"/>
          <w:sz w:val="24"/>
          <w:szCs w:val="24"/>
        </w:rPr>
        <w:t>Fábio Júnio Dantas</w:t>
      </w:r>
    </w:p>
    <w:p w14:paraId="33BF5614"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Chefe da Seção de Auditoria de Pessoal</w:t>
      </w:r>
    </w:p>
    <w:p w14:paraId="4E560DD0"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Subsecretaria de Auditoria de Licitações, Contratos e de Pessoal</w:t>
      </w:r>
    </w:p>
    <w:p w14:paraId="565CC884" w14:textId="77777777" w:rsidR="00560F42" w:rsidRPr="00120366" w:rsidRDefault="00560F42" w:rsidP="00560F42">
      <w:pPr>
        <w:spacing w:after="0" w:line="240" w:lineRule="auto"/>
        <w:rPr>
          <w:rFonts w:ascii="Times New Roman" w:hAnsi="Times New Roman"/>
          <w:color w:val="auto"/>
          <w:sz w:val="24"/>
          <w:szCs w:val="24"/>
        </w:rPr>
      </w:pPr>
      <w:r w:rsidRPr="00120366">
        <w:rPr>
          <w:rFonts w:ascii="Times New Roman" w:hAnsi="Times New Roman"/>
          <w:color w:val="auto"/>
          <w:sz w:val="24"/>
          <w:szCs w:val="24"/>
        </w:rPr>
        <w:t>Secretaria de Auditoria Interna</w:t>
      </w:r>
    </w:p>
    <w:p w14:paraId="408555A2" w14:textId="77777777" w:rsidR="00560F42" w:rsidRPr="00120366" w:rsidRDefault="00560F42" w:rsidP="00560F42">
      <w:pPr>
        <w:tabs>
          <w:tab w:val="num" w:pos="1117"/>
        </w:tabs>
        <w:spacing w:after="0" w:line="240" w:lineRule="auto"/>
        <w:jc w:val="both"/>
        <w:rPr>
          <w:rFonts w:ascii="Times New Roman" w:hAnsi="Times New Roman"/>
          <w:color w:val="auto"/>
          <w:sz w:val="24"/>
          <w:szCs w:val="24"/>
        </w:rPr>
      </w:pPr>
      <w:r w:rsidRPr="00120366">
        <w:rPr>
          <w:rFonts w:ascii="Times New Roman" w:hAnsi="Times New Roman"/>
          <w:color w:val="auto"/>
          <w:sz w:val="24"/>
          <w:szCs w:val="24"/>
        </w:rPr>
        <w:t>Conselho da Justiça Federal</w:t>
      </w:r>
    </w:p>
    <w:p w14:paraId="79BF5305" w14:textId="77777777" w:rsidR="00560F42" w:rsidRDefault="00560F42">
      <w:pPr>
        <w:tabs>
          <w:tab w:val="center" w:pos="2297"/>
        </w:tabs>
        <w:spacing w:after="0"/>
        <w:ind w:left="-15"/>
        <w:rPr>
          <w:rFonts w:ascii="Times New Roman" w:eastAsia="Times New Roman" w:hAnsi="Times New Roman" w:cs="Times New Roman"/>
          <w:b/>
        </w:rPr>
      </w:pPr>
    </w:p>
    <w:p w14:paraId="3BE9B291" w14:textId="77777777" w:rsidR="000C6BD9" w:rsidRDefault="000C6BD9">
      <w:pPr>
        <w:tabs>
          <w:tab w:val="center" w:pos="2297"/>
        </w:tabs>
        <w:spacing w:after="0"/>
        <w:ind w:left="-15"/>
        <w:rPr>
          <w:rFonts w:ascii="Times New Roman" w:eastAsia="Times New Roman" w:hAnsi="Times New Roman" w:cs="Times New Roman"/>
          <w:b/>
        </w:rPr>
      </w:pPr>
    </w:p>
    <w:tbl>
      <w:tblPr>
        <w:tblStyle w:val="TableGrid"/>
        <w:tblW w:w="10345" w:type="dxa"/>
        <w:tblInd w:w="-427" w:type="dxa"/>
        <w:tblCellMar>
          <w:top w:w="14" w:type="dxa"/>
          <w:left w:w="144" w:type="dxa"/>
          <w:right w:w="26" w:type="dxa"/>
        </w:tblCellMar>
        <w:tblLook w:val="04A0" w:firstRow="1" w:lastRow="0" w:firstColumn="1" w:lastColumn="0" w:noHBand="0" w:noVBand="1"/>
      </w:tblPr>
      <w:tblGrid>
        <w:gridCol w:w="1911"/>
        <w:gridCol w:w="8434"/>
      </w:tblGrid>
      <w:tr w:rsidR="00560F42" w14:paraId="135F2AEE" w14:textId="77777777" w:rsidTr="00560F42">
        <w:trPr>
          <w:trHeight w:val="348"/>
        </w:trPr>
        <w:tc>
          <w:tcPr>
            <w:tcW w:w="1911" w:type="dxa"/>
            <w:tcBorders>
              <w:top w:val="single" w:sz="4" w:space="0" w:color="000000"/>
              <w:left w:val="single" w:sz="4" w:space="0" w:color="000000"/>
              <w:bottom w:val="single" w:sz="4" w:space="0" w:color="000000"/>
              <w:right w:val="single" w:sz="4" w:space="0" w:color="000000"/>
            </w:tcBorders>
          </w:tcPr>
          <w:p w14:paraId="790AE592" w14:textId="77777777" w:rsidR="00560F42" w:rsidRPr="0048269A" w:rsidRDefault="00560F42">
            <w:pPr>
              <w:ind w:left="251"/>
              <w:jc w:val="center"/>
              <w:rPr>
                <w:rFonts w:ascii="Times New Roman" w:hAnsi="Times New Roman" w:cs="Times New Roman"/>
              </w:rPr>
            </w:pPr>
            <w:r w:rsidRPr="0048269A">
              <w:rPr>
                <w:rFonts w:ascii="Times New Roman" w:eastAsia="Times New Roman" w:hAnsi="Times New Roman" w:cs="Times New Roman"/>
                <w:b/>
              </w:rPr>
              <w:t xml:space="preserve">TEMA </w:t>
            </w:r>
          </w:p>
        </w:tc>
        <w:tc>
          <w:tcPr>
            <w:tcW w:w="8434" w:type="dxa"/>
            <w:tcBorders>
              <w:top w:val="single" w:sz="4" w:space="0" w:color="000000"/>
              <w:left w:val="single" w:sz="4" w:space="0" w:color="000000"/>
              <w:bottom w:val="single" w:sz="4" w:space="0" w:color="000000"/>
              <w:right w:val="single" w:sz="4" w:space="0" w:color="000000"/>
            </w:tcBorders>
          </w:tcPr>
          <w:p w14:paraId="32160F8C" w14:textId="1B218967" w:rsidR="00560F42" w:rsidRPr="0048269A" w:rsidRDefault="00560F42">
            <w:pPr>
              <w:ind w:right="336"/>
              <w:jc w:val="center"/>
              <w:rPr>
                <w:rFonts w:ascii="Times New Roman" w:hAnsi="Times New Roman" w:cs="Times New Roman"/>
              </w:rPr>
            </w:pPr>
            <w:r>
              <w:rPr>
                <w:rFonts w:ascii="Times New Roman" w:eastAsia="Times New Roman" w:hAnsi="Times New Roman" w:cs="Times New Roman"/>
                <w:b/>
              </w:rPr>
              <w:t>DELIBERAÇÕES</w:t>
            </w:r>
            <w:r w:rsidRPr="0048269A">
              <w:rPr>
                <w:rFonts w:ascii="Times New Roman" w:eastAsia="Times New Roman" w:hAnsi="Times New Roman" w:cs="Times New Roman"/>
                <w:b/>
              </w:rPr>
              <w:t xml:space="preserve"> </w:t>
            </w:r>
          </w:p>
        </w:tc>
      </w:tr>
      <w:tr w:rsidR="00560F42" w14:paraId="6D93CF23" w14:textId="77777777" w:rsidTr="00560F42">
        <w:trPr>
          <w:trHeight w:val="396"/>
        </w:trPr>
        <w:tc>
          <w:tcPr>
            <w:tcW w:w="1911" w:type="dxa"/>
            <w:tcBorders>
              <w:top w:val="single" w:sz="4" w:space="0" w:color="000000"/>
              <w:left w:val="single" w:sz="4" w:space="0" w:color="000000"/>
              <w:bottom w:val="single" w:sz="4" w:space="0" w:color="000000"/>
              <w:right w:val="single" w:sz="4" w:space="0" w:color="000000"/>
            </w:tcBorders>
          </w:tcPr>
          <w:p w14:paraId="77812966" w14:textId="77777777" w:rsidR="00560F42" w:rsidRPr="0048269A" w:rsidRDefault="00560F42" w:rsidP="009814AB">
            <w:pPr>
              <w:rPr>
                <w:rFonts w:ascii="Times New Roman" w:hAnsi="Times New Roman" w:cs="Times New Roman"/>
              </w:rPr>
            </w:pPr>
            <w:r w:rsidRPr="0048269A">
              <w:rPr>
                <w:rFonts w:ascii="Times New Roman" w:eastAsia="Times New Roman" w:hAnsi="Times New Roman" w:cs="Times New Roman"/>
                <w:b/>
                <w:u w:val="single" w:color="000000"/>
              </w:rPr>
              <w:t>Abertura</w:t>
            </w:r>
            <w:r w:rsidRPr="0048269A">
              <w:rPr>
                <w:rFonts w:ascii="Times New Roman" w:eastAsia="Times New Roman" w:hAnsi="Times New Roman" w:cs="Times New Roman"/>
                <w:b/>
              </w:rPr>
              <w:t xml:space="preserve"> </w:t>
            </w:r>
          </w:p>
        </w:tc>
        <w:tc>
          <w:tcPr>
            <w:tcW w:w="8434" w:type="dxa"/>
            <w:tcBorders>
              <w:top w:val="single" w:sz="4" w:space="0" w:color="000000"/>
              <w:left w:val="single" w:sz="4" w:space="0" w:color="000000"/>
              <w:bottom w:val="single" w:sz="4" w:space="0" w:color="000000"/>
              <w:right w:val="single" w:sz="4" w:space="0" w:color="000000"/>
            </w:tcBorders>
          </w:tcPr>
          <w:p w14:paraId="5AD23140" w14:textId="546F0DC1" w:rsidR="00560F42" w:rsidRDefault="00560F42" w:rsidP="00EC72F8">
            <w:pPr>
              <w:ind w:left="127" w:right="270"/>
              <w:jc w:val="both"/>
              <w:rPr>
                <w:rFonts w:ascii="Times New Roman" w:eastAsia="Times New Roman" w:hAnsi="Times New Roman" w:cs="Times New Roman"/>
                <w:b/>
                <w:sz w:val="24"/>
                <w:szCs w:val="24"/>
              </w:rPr>
            </w:pPr>
            <w:r w:rsidRPr="009F7E37">
              <w:rPr>
                <w:rFonts w:ascii="Times New Roman" w:eastAsia="Times New Roman" w:hAnsi="Times New Roman" w:cs="Times New Roman"/>
                <w:b/>
                <w:sz w:val="24"/>
                <w:szCs w:val="24"/>
              </w:rPr>
              <w:t xml:space="preserve">Apresentação e informes: </w:t>
            </w:r>
          </w:p>
          <w:p w14:paraId="436F99ED" w14:textId="77777777" w:rsidR="00560F42" w:rsidRDefault="00560F42" w:rsidP="00EC72F8">
            <w:pPr>
              <w:ind w:left="127" w:right="270"/>
              <w:jc w:val="both"/>
              <w:rPr>
                <w:rFonts w:ascii="Times New Roman" w:eastAsia="Times New Roman" w:hAnsi="Times New Roman" w:cs="Times New Roman"/>
                <w:b/>
                <w:sz w:val="24"/>
                <w:szCs w:val="24"/>
              </w:rPr>
            </w:pPr>
          </w:p>
          <w:p w14:paraId="2FF56A92" w14:textId="5AB463F7" w:rsidR="00560F42" w:rsidRDefault="00560F42" w:rsidP="00EC72F8">
            <w:pPr>
              <w:pStyle w:val="PargrafodaLista"/>
              <w:numPr>
                <w:ilvl w:val="0"/>
                <w:numId w:val="14"/>
              </w:numPr>
              <w:ind w:right="270"/>
              <w:jc w:val="both"/>
              <w:rPr>
                <w:rFonts w:ascii="Times New Roman" w:hAnsi="Times New Roman" w:cs="Times New Roman"/>
                <w:bCs/>
                <w:sz w:val="24"/>
                <w:szCs w:val="24"/>
              </w:rPr>
            </w:pPr>
            <w:r w:rsidRPr="00EC72F8">
              <w:rPr>
                <w:rFonts w:ascii="Times New Roman" w:hAnsi="Times New Roman" w:cs="Times New Roman"/>
                <w:bCs/>
                <w:sz w:val="24"/>
                <w:szCs w:val="24"/>
              </w:rPr>
              <w:t>Aprovação da Ata da 16ª Reunião</w:t>
            </w:r>
            <w:r>
              <w:rPr>
                <w:rFonts w:ascii="Times New Roman" w:hAnsi="Times New Roman" w:cs="Times New Roman"/>
                <w:bCs/>
                <w:sz w:val="24"/>
                <w:szCs w:val="24"/>
              </w:rPr>
              <w:t xml:space="preserve"> </w:t>
            </w:r>
            <w:r w:rsidR="001114FD">
              <w:rPr>
                <w:rFonts w:ascii="Times New Roman" w:hAnsi="Times New Roman" w:cs="Times New Roman"/>
                <w:bCs/>
                <w:sz w:val="24"/>
                <w:szCs w:val="24"/>
              </w:rPr>
              <w:t>–</w:t>
            </w:r>
            <w:r>
              <w:rPr>
                <w:rFonts w:ascii="Times New Roman" w:hAnsi="Times New Roman" w:cs="Times New Roman"/>
                <w:bCs/>
                <w:sz w:val="24"/>
                <w:szCs w:val="24"/>
              </w:rPr>
              <w:t xml:space="preserve"> </w:t>
            </w:r>
            <w:r w:rsidR="001114FD">
              <w:rPr>
                <w:rFonts w:ascii="Times New Roman" w:hAnsi="Times New Roman" w:cs="Times New Roman"/>
                <w:bCs/>
                <w:sz w:val="24"/>
                <w:szCs w:val="24"/>
              </w:rPr>
              <w:t>o CTAI, por unanimidade, aprovou a Ata da 16ª Reunião.</w:t>
            </w:r>
          </w:p>
          <w:p w14:paraId="151DFCBE" w14:textId="77777777" w:rsidR="00560F42" w:rsidRDefault="00560F42" w:rsidP="00560F42">
            <w:pPr>
              <w:pStyle w:val="PargrafodaLista"/>
              <w:ind w:left="847" w:right="270"/>
              <w:jc w:val="both"/>
              <w:rPr>
                <w:rFonts w:ascii="Times New Roman" w:hAnsi="Times New Roman" w:cs="Times New Roman"/>
                <w:bCs/>
                <w:sz w:val="24"/>
                <w:szCs w:val="24"/>
              </w:rPr>
            </w:pPr>
          </w:p>
          <w:p w14:paraId="4019B734" w14:textId="26EFF541" w:rsidR="00560F42" w:rsidRPr="001114FD" w:rsidRDefault="00560F42" w:rsidP="00EC72F8">
            <w:pPr>
              <w:pStyle w:val="PargrafodaLista"/>
              <w:numPr>
                <w:ilvl w:val="0"/>
                <w:numId w:val="14"/>
              </w:numPr>
              <w:ind w:right="270"/>
              <w:jc w:val="both"/>
              <w:rPr>
                <w:rFonts w:ascii="Times New Roman" w:hAnsi="Times New Roman" w:cs="Times New Roman"/>
                <w:bCs/>
                <w:sz w:val="24"/>
                <w:szCs w:val="24"/>
              </w:rPr>
            </w:pPr>
            <w:r w:rsidRPr="00EC72F8">
              <w:rPr>
                <w:rFonts w:ascii="Times New Roman" w:hAnsi="Times New Roman" w:cs="Times New Roman"/>
                <w:color w:val="000000"/>
                <w:sz w:val="24"/>
                <w:szCs w:val="24"/>
                <w:shd w:val="clear" w:color="auto" w:fill="FFFFFF"/>
              </w:rPr>
              <w:t>Apresentação dos procedimentos realizados pelo Grupo de Trabalho encarregado da uniformização dos papeis de trabalho da Auditoria nos Precatórios</w:t>
            </w:r>
          </w:p>
          <w:p w14:paraId="4CBE6898" w14:textId="77777777" w:rsidR="001114FD" w:rsidRPr="001114FD" w:rsidRDefault="001114FD" w:rsidP="001114FD">
            <w:pPr>
              <w:pStyle w:val="PargrafodaLista"/>
              <w:rPr>
                <w:rFonts w:ascii="Times New Roman" w:hAnsi="Times New Roman" w:cs="Times New Roman"/>
                <w:bCs/>
                <w:sz w:val="24"/>
                <w:szCs w:val="24"/>
              </w:rPr>
            </w:pPr>
          </w:p>
          <w:p w14:paraId="5EA0753C" w14:textId="23D099EE" w:rsidR="001114FD" w:rsidRDefault="001114FD" w:rsidP="001114FD">
            <w:pPr>
              <w:pStyle w:val="PargrafodaLista"/>
              <w:ind w:left="847" w:right="27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 Subsecretária de Auditoria de Governança e de Gestão do CJF relatou que os papeis de trabalho estão sendo compartilhados no </w:t>
            </w:r>
            <w:proofErr w:type="spellStart"/>
            <w:r>
              <w:rPr>
                <w:rFonts w:ascii="Times New Roman" w:hAnsi="Times New Roman" w:cs="Times New Roman"/>
                <w:bCs/>
                <w:sz w:val="24"/>
                <w:szCs w:val="24"/>
              </w:rPr>
              <w:t>Teams</w:t>
            </w:r>
            <w:proofErr w:type="spellEnd"/>
            <w:r>
              <w:rPr>
                <w:rFonts w:ascii="Times New Roman" w:hAnsi="Times New Roman" w:cs="Times New Roman"/>
                <w:bCs/>
                <w:sz w:val="24"/>
                <w:szCs w:val="24"/>
              </w:rPr>
              <w:t xml:space="preserve"> para todos do grupo, estando o grupo aberto para compartilhamento de documentos sempre que necessário.</w:t>
            </w:r>
            <w:r w:rsidR="00EB2589">
              <w:rPr>
                <w:rFonts w:ascii="Times New Roman" w:hAnsi="Times New Roman" w:cs="Times New Roman"/>
                <w:bCs/>
                <w:sz w:val="24"/>
                <w:szCs w:val="24"/>
              </w:rPr>
              <w:t xml:space="preserve"> Esclareceu que cada órgão irá avaliar o aproveitamento ou não dos documentos compartilhados.</w:t>
            </w:r>
          </w:p>
          <w:p w14:paraId="14AE1508" w14:textId="77777777" w:rsidR="0010184E" w:rsidRDefault="0010184E" w:rsidP="001114FD">
            <w:pPr>
              <w:pStyle w:val="PargrafodaLista"/>
              <w:ind w:left="847" w:right="270"/>
              <w:jc w:val="both"/>
              <w:rPr>
                <w:rFonts w:ascii="Times New Roman" w:hAnsi="Times New Roman" w:cs="Times New Roman"/>
                <w:bCs/>
                <w:sz w:val="24"/>
                <w:szCs w:val="24"/>
              </w:rPr>
            </w:pPr>
          </w:p>
          <w:p w14:paraId="1A3D0202" w14:textId="1D25A335" w:rsidR="0010184E" w:rsidRDefault="0010184E" w:rsidP="001114FD">
            <w:pPr>
              <w:pStyle w:val="PargrafodaLista"/>
              <w:ind w:left="847" w:right="270"/>
              <w:jc w:val="both"/>
              <w:rPr>
                <w:rFonts w:ascii="Times New Roman" w:hAnsi="Times New Roman" w:cs="Times New Roman"/>
                <w:bCs/>
                <w:sz w:val="24"/>
                <w:szCs w:val="24"/>
              </w:rPr>
            </w:pPr>
            <w:r>
              <w:rPr>
                <w:rFonts w:ascii="Times New Roman" w:hAnsi="Times New Roman" w:cs="Times New Roman"/>
                <w:bCs/>
                <w:sz w:val="24"/>
                <w:szCs w:val="24"/>
              </w:rPr>
              <w:t xml:space="preserve">A representante do TRF1 levantou dúvida a respeito da obrigatoriedade </w:t>
            </w:r>
            <w:proofErr w:type="gramStart"/>
            <w:r>
              <w:rPr>
                <w:rFonts w:ascii="Times New Roman" w:hAnsi="Times New Roman" w:cs="Times New Roman"/>
                <w:bCs/>
                <w:sz w:val="24"/>
                <w:szCs w:val="24"/>
              </w:rPr>
              <w:t>dos</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TRFs</w:t>
            </w:r>
            <w:proofErr w:type="spellEnd"/>
            <w:r>
              <w:rPr>
                <w:rFonts w:ascii="Times New Roman" w:hAnsi="Times New Roman" w:cs="Times New Roman"/>
                <w:bCs/>
                <w:sz w:val="24"/>
                <w:szCs w:val="24"/>
              </w:rPr>
              <w:t xml:space="preserve"> realizarem a auditoria dos precatórios, uma vez que não receberam nenhuma notificação formal do TCU. A Subsecretária de Auditoria de Governança e Gestão entrou em contato com o TCU para dirimir essa dúvida</w:t>
            </w:r>
            <w:r w:rsidR="00F10BF1">
              <w:rPr>
                <w:rFonts w:ascii="Times New Roman" w:hAnsi="Times New Roman" w:cs="Times New Roman"/>
                <w:bCs/>
                <w:sz w:val="24"/>
                <w:szCs w:val="24"/>
              </w:rPr>
              <w:t>, mas ainda não obteve resposta</w:t>
            </w:r>
            <w:r>
              <w:rPr>
                <w:rFonts w:ascii="Times New Roman" w:hAnsi="Times New Roman" w:cs="Times New Roman"/>
                <w:bCs/>
                <w:sz w:val="24"/>
                <w:szCs w:val="24"/>
              </w:rPr>
              <w:t>.</w:t>
            </w:r>
          </w:p>
          <w:p w14:paraId="285EC5AA" w14:textId="77777777" w:rsidR="001549CE" w:rsidRDefault="001549CE" w:rsidP="001114FD">
            <w:pPr>
              <w:pStyle w:val="PargrafodaLista"/>
              <w:ind w:left="847" w:right="270"/>
              <w:jc w:val="both"/>
              <w:rPr>
                <w:rFonts w:ascii="Times New Roman" w:hAnsi="Times New Roman" w:cs="Times New Roman"/>
                <w:bCs/>
                <w:sz w:val="24"/>
                <w:szCs w:val="24"/>
              </w:rPr>
            </w:pPr>
          </w:p>
          <w:p w14:paraId="50C1761F" w14:textId="4D2B5344" w:rsidR="001549CE" w:rsidRDefault="001549CE" w:rsidP="001114FD">
            <w:pPr>
              <w:pStyle w:val="PargrafodaLista"/>
              <w:ind w:left="847" w:right="270"/>
              <w:jc w:val="both"/>
              <w:rPr>
                <w:rFonts w:ascii="Times New Roman" w:hAnsi="Times New Roman" w:cs="Times New Roman"/>
                <w:bCs/>
                <w:sz w:val="24"/>
                <w:szCs w:val="24"/>
              </w:rPr>
            </w:pPr>
            <w:r>
              <w:rPr>
                <w:rFonts w:ascii="Times New Roman" w:hAnsi="Times New Roman" w:cs="Times New Roman"/>
                <w:bCs/>
                <w:sz w:val="24"/>
                <w:szCs w:val="24"/>
              </w:rPr>
              <w:t xml:space="preserve">Disse que entrou em contato com o Tribunal de Contas da União para tirar dúvidas a respeito dessa Auditoria. Encaminhou as planilhas de avaliação de riscos utilizadas no </w:t>
            </w:r>
            <w:r w:rsidR="0010184E">
              <w:rPr>
                <w:rFonts w:ascii="Times New Roman" w:hAnsi="Times New Roman" w:cs="Times New Roman"/>
                <w:bCs/>
                <w:sz w:val="24"/>
                <w:szCs w:val="24"/>
              </w:rPr>
              <w:t>Guia</w:t>
            </w:r>
            <w:r>
              <w:rPr>
                <w:rFonts w:ascii="Times New Roman" w:hAnsi="Times New Roman" w:cs="Times New Roman"/>
                <w:bCs/>
                <w:sz w:val="24"/>
                <w:szCs w:val="24"/>
              </w:rPr>
              <w:t xml:space="preserve"> de </w:t>
            </w:r>
            <w:r w:rsidR="0010184E">
              <w:rPr>
                <w:rFonts w:ascii="Times New Roman" w:hAnsi="Times New Roman" w:cs="Times New Roman"/>
                <w:bCs/>
                <w:sz w:val="24"/>
                <w:szCs w:val="24"/>
              </w:rPr>
              <w:t>G</w:t>
            </w:r>
            <w:r>
              <w:rPr>
                <w:rFonts w:ascii="Times New Roman" w:hAnsi="Times New Roman" w:cs="Times New Roman"/>
                <w:bCs/>
                <w:sz w:val="24"/>
                <w:szCs w:val="24"/>
              </w:rPr>
              <w:t xml:space="preserve">estão de </w:t>
            </w:r>
            <w:r w:rsidR="0010184E">
              <w:rPr>
                <w:rFonts w:ascii="Times New Roman" w:hAnsi="Times New Roman" w:cs="Times New Roman"/>
                <w:bCs/>
                <w:sz w:val="24"/>
                <w:szCs w:val="24"/>
              </w:rPr>
              <w:t>R</w:t>
            </w:r>
            <w:r>
              <w:rPr>
                <w:rFonts w:ascii="Times New Roman" w:hAnsi="Times New Roman" w:cs="Times New Roman"/>
                <w:bCs/>
                <w:sz w:val="24"/>
                <w:szCs w:val="24"/>
              </w:rPr>
              <w:t xml:space="preserve">iscos </w:t>
            </w:r>
            <w:r w:rsidR="0010184E">
              <w:rPr>
                <w:rFonts w:ascii="Times New Roman" w:hAnsi="Times New Roman" w:cs="Times New Roman"/>
                <w:bCs/>
                <w:sz w:val="24"/>
                <w:szCs w:val="24"/>
              </w:rPr>
              <w:t xml:space="preserve">do CJF </w:t>
            </w:r>
            <w:r>
              <w:rPr>
                <w:rFonts w:ascii="Times New Roman" w:hAnsi="Times New Roman" w:cs="Times New Roman"/>
                <w:bCs/>
                <w:sz w:val="24"/>
                <w:szCs w:val="24"/>
              </w:rPr>
              <w:t>para saber se essas poderiam ser utilizadas, tendo o TCU respondido que essas planilhas são específicas para a gestão, devendo ser utilizados os modelos de planilhas encaminhados pelo TCU.</w:t>
            </w:r>
          </w:p>
          <w:p w14:paraId="1D6622FD" w14:textId="77777777" w:rsidR="00560F42" w:rsidRPr="00560F42" w:rsidRDefault="00560F42" w:rsidP="00560F42">
            <w:pPr>
              <w:pStyle w:val="PargrafodaLista"/>
              <w:rPr>
                <w:rFonts w:ascii="Times New Roman" w:hAnsi="Times New Roman" w:cs="Times New Roman"/>
                <w:bCs/>
                <w:sz w:val="24"/>
                <w:szCs w:val="24"/>
              </w:rPr>
            </w:pPr>
          </w:p>
          <w:p w14:paraId="105B6609" w14:textId="77777777" w:rsidR="00560F42" w:rsidRDefault="00560F42" w:rsidP="00560F42">
            <w:pPr>
              <w:pStyle w:val="PargrafodaLista"/>
              <w:ind w:left="847" w:right="270"/>
              <w:jc w:val="both"/>
              <w:rPr>
                <w:rFonts w:ascii="Times New Roman" w:hAnsi="Times New Roman" w:cs="Times New Roman"/>
                <w:bCs/>
                <w:sz w:val="24"/>
                <w:szCs w:val="24"/>
              </w:rPr>
            </w:pPr>
          </w:p>
          <w:p w14:paraId="29117C23" w14:textId="6D0D5AEC" w:rsidR="00560F42" w:rsidRDefault="00560F42" w:rsidP="00EC72F8">
            <w:pPr>
              <w:pStyle w:val="PargrafodaLista"/>
              <w:numPr>
                <w:ilvl w:val="0"/>
                <w:numId w:val="14"/>
              </w:numPr>
              <w:ind w:right="270"/>
              <w:jc w:val="both"/>
              <w:rPr>
                <w:rFonts w:ascii="Times New Roman" w:hAnsi="Times New Roman" w:cs="Times New Roman"/>
                <w:bCs/>
                <w:sz w:val="24"/>
                <w:szCs w:val="24"/>
              </w:rPr>
            </w:pPr>
            <w:r w:rsidRPr="00EC72F8">
              <w:rPr>
                <w:rFonts w:ascii="Times New Roman" w:hAnsi="Times New Roman" w:cs="Times New Roman"/>
                <w:color w:val="000000"/>
                <w:sz w:val="24"/>
                <w:szCs w:val="24"/>
                <w:shd w:val="clear" w:color="auto" w:fill="FFFFFF"/>
              </w:rPr>
              <w:t xml:space="preserve">Apresentação dos estudos realizados pelo Grupo de Trabalho encarregado da revisão do </w:t>
            </w:r>
            <w:r w:rsidRPr="00EC72F8">
              <w:rPr>
                <w:rFonts w:ascii="Times New Roman" w:hAnsi="Times New Roman" w:cs="Times New Roman"/>
                <w:bCs/>
                <w:sz w:val="24"/>
                <w:szCs w:val="24"/>
              </w:rPr>
              <w:t>PQA</w:t>
            </w:r>
          </w:p>
          <w:p w14:paraId="3465F676" w14:textId="38023C73" w:rsidR="00560F42" w:rsidRDefault="001114FD" w:rsidP="001114FD">
            <w:pPr>
              <w:pStyle w:val="PargrafodaLista"/>
              <w:ind w:left="847" w:right="270"/>
              <w:jc w:val="both"/>
              <w:rPr>
                <w:rFonts w:ascii="Times New Roman" w:hAnsi="Times New Roman" w:cs="Times New Roman"/>
                <w:bCs/>
                <w:sz w:val="24"/>
                <w:szCs w:val="24"/>
              </w:rPr>
            </w:pPr>
            <w:r>
              <w:rPr>
                <w:rFonts w:ascii="Times New Roman" w:hAnsi="Times New Roman" w:cs="Times New Roman"/>
                <w:bCs/>
                <w:sz w:val="24"/>
                <w:szCs w:val="24"/>
              </w:rPr>
              <w:t xml:space="preserve">O Secretário de Auditoria Interna reportou a formação do Grupo de Trabalho formado por representantes do CJF, do TRF3 e do TRF1. Informou que por enquanto está sendo realizado benchmarking sobre os modelos existentes, para estudar o melhor a ser utilizado. </w:t>
            </w:r>
          </w:p>
          <w:p w14:paraId="3F8ABF4A" w14:textId="77777777" w:rsidR="00560F42" w:rsidRPr="00EC72F8" w:rsidRDefault="00560F42" w:rsidP="00560F42">
            <w:pPr>
              <w:pStyle w:val="PargrafodaLista"/>
              <w:ind w:left="847" w:right="270"/>
              <w:jc w:val="both"/>
              <w:rPr>
                <w:rFonts w:ascii="Times New Roman" w:hAnsi="Times New Roman" w:cs="Times New Roman"/>
                <w:bCs/>
                <w:sz w:val="24"/>
                <w:szCs w:val="24"/>
              </w:rPr>
            </w:pPr>
          </w:p>
          <w:p w14:paraId="668F7EC4" w14:textId="7F153E8B" w:rsidR="00560F42" w:rsidRDefault="00560F42" w:rsidP="00EC72F8">
            <w:pPr>
              <w:pStyle w:val="PargrafodaLista"/>
              <w:numPr>
                <w:ilvl w:val="0"/>
                <w:numId w:val="14"/>
              </w:numPr>
              <w:ind w:right="270"/>
              <w:jc w:val="both"/>
              <w:rPr>
                <w:rFonts w:ascii="Times New Roman" w:hAnsi="Times New Roman" w:cs="Times New Roman"/>
                <w:bCs/>
                <w:sz w:val="24"/>
                <w:szCs w:val="24"/>
              </w:rPr>
            </w:pPr>
            <w:r w:rsidRPr="00EC72F8">
              <w:rPr>
                <w:rFonts w:ascii="Times New Roman" w:hAnsi="Times New Roman" w:cs="Times New Roman"/>
                <w:bCs/>
                <w:sz w:val="24"/>
                <w:szCs w:val="24"/>
              </w:rPr>
              <w:t>Discu</w:t>
            </w:r>
            <w:r>
              <w:rPr>
                <w:rFonts w:ascii="Times New Roman" w:hAnsi="Times New Roman" w:cs="Times New Roman"/>
                <w:bCs/>
                <w:sz w:val="24"/>
                <w:szCs w:val="24"/>
              </w:rPr>
              <w:t>ssão sobre</w:t>
            </w:r>
            <w:r w:rsidRPr="00EC72F8">
              <w:rPr>
                <w:rFonts w:ascii="Times New Roman" w:hAnsi="Times New Roman" w:cs="Times New Roman"/>
                <w:bCs/>
                <w:sz w:val="24"/>
                <w:szCs w:val="24"/>
              </w:rPr>
              <w:t xml:space="preserve"> a coordenação dos monitoramentos das auditorias realizadas nos </w:t>
            </w:r>
            <w:proofErr w:type="spellStart"/>
            <w:r w:rsidRPr="00EC72F8">
              <w:rPr>
                <w:rFonts w:ascii="Times New Roman" w:hAnsi="Times New Roman" w:cs="Times New Roman"/>
                <w:bCs/>
                <w:sz w:val="24"/>
                <w:szCs w:val="24"/>
              </w:rPr>
              <w:t>TRFs</w:t>
            </w:r>
            <w:proofErr w:type="spellEnd"/>
          </w:p>
          <w:p w14:paraId="273894DC" w14:textId="330AB0E0" w:rsidR="00560F42" w:rsidRPr="00560F42" w:rsidRDefault="00EB2589" w:rsidP="00560F42">
            <w:pPr>
              <w:pStyle w:val="PargrafodaLista"/>
              <w:rPr>
                <w:rFonts w:ascii="Times New Roman" w:hAnsi="Times New Roman" w:cs="Times New Roman"/>
                <w:bCs/>
                <w:sz w:val="24"/>
                <w:szCs w:val="24"/>
              </w:rPr>
            </w:pPr>
            <w:r>
              <w:rPr>
                <w:rFonts w:ascii="Times New Roman" w:hAnsi="Times New Roman" w:cs="Times New Roman"/>
                <w:bCs/>
                <w:sz w:val="24"/>
                <w:szCs w:val="24"/>
              </w:rPr>
              <w:t xml:space="preserve">O Secretário de Auditoria Interna disse que irá encaminhar aos </w:t>
            </w:r>
            <w:proofErr w:type="spellStart"/>
            <w:r>
              <w:rPr>
                <w:rFonts w:ascii="Times New Roman" w:hAnsi="Times New Roman" w:cs="Times New Roman"/>
                <w:bCs/>
                <w:sz w:val="24"/>
                <w:szCs w:val="24"/>
              </w:rPr>
              <w:t>TRFs</w:t>
            </w:r>
            <w:proofErr w:type="spellEnd"/>
            <w:r>
              <w:rPr>
                <w:rFonts w:ascii="Times New Roman" w:hAnsi="Times New Roman" w:cs="Times New Roman"/>
                <w:bCs/>
                <w:sz w:val="24"/>
                <w:szCs w:val="24"/>
              </w:rPr>
              <w:t xml:space="preserve"> as auditorias a serem monitoradas no exercício de 2023 para que as unidades de auditoria interna procedam ao monitoramento.</w:t>
            </w:r>
          </w:p>
          <w:p w14:paraId="52B5E5AA" w14:textId="77777777" w:rsidR="00560F42" w:rsidRDefault="00560F42" w:rsidP="00560F42">
            <w:pPr>
              <w:pStyle w:val="PargrafodaLista"/>
              <w:ind w:left="847" w:right="270"/>
              <w:jc w:val="both"/>
              <w:rPr>
                <w:rFonts w:ascii="Times New Roman" w:hAnsi="Times New Roman" w:cs="Times New Roman"/>
                <w:bCs/>
                <w:sz w:val="24"/>
                <w:szCs w:val="24"/>
              </w:rPr>
            </w:pPr>
          </w:p>
          <w:p w14:paraId="7047D944" w14:textId="1DFDAB05" w:rsidR="00560F42" w:rsidRDefault="00560F42" w:rsidP="00EC72F8">
            <w:pPr>
              <w:pStyle w:val="PargrafodaLista"/>
              <w:numPr>
                <w:ilvl w:val="0"/>
                <w:numId w:val="14"/>
              </w:numPr>
              <w:ind w:right="270"/>
              <w:jc w:val="both"/>
              <w:rPr>
                <w:rFonts w:ascii="Times New Roman" w:hAnsi="Times New Roman" w:cs="Times New Roman"/>
                <w:bCs/>
                <w:sz w:val="24"/>
                <w:szCs w:val="24"/>
              </w:rPr>
            </w:pPr>
            <w:r w:rsidRPr="00EC72F8">
              <w:rPr>
                <w:rFonts w:ascii="Times New Roman" w:hAnsi="Times New Roman" w:cs="Times New Roman"/>
                <w:bCs/>
                <w:sz w:val="24"/>
                <w:szCs w:val="24"/>
              </w:rPr>
              <w:t>Discu</w:t>
            </w:r>
            <w:r>
              <w:rPr>
                <w:rFonts w:ascii="Times New Roman" w:hAnsi="Times New Roman" w:cs="Times New Roman"/>
                <w:bCs/>
                <w:sz w:val="24"/>
                <w:szCs w:val="24"/>
              </w:rPr>
              <w:t>ssão sobre</w:t>
            </w:r>
            <w:r w:rsidRPr="00EC72F8">
              <w:rPr>
                <w:rFonts w:ascii="Times New Roman" w:hAnsi="Times New Roman" w:cs="Times New Roman"/>
                <w:bCs/>
                <w:sz w:val="24"/>
                <w:szCs w:val="24"/>
              </w:rPr>
              <w:t xml:space="preserve"> </w:t>
            </w:r>
            <w:proofErr w:type="gramStart"/>
            <w:r w:rsidRPr="00EC72F8">
              <w:rPr>
                <w:rFonts w:ascii="Times New Roman" w:hAnsi="Times New Roman" w:cs="Times New Roman"/>
                <w:bCs/>
                <w:sz w:val="24"/>
                <w:szCs w:val="24"/>
              </w:rPr>
              <w:t>a</w:t>
            </w:r>
            <w:r>
              <w:rPr>
                <w:bCs/>
              </w:rPr>
              <w:t xml:space="preserve"> </w:t>
            </w:r>
            <w:r w:rsidRPr="00EC72F8">
              <w:rPr>
                <w:rFonts w:ascii="Times New Roman" w:hAnsi="Times New Roman" w:cs="Times New Roman"/>
                <w:bCs/>
                <w:sz w:val="24"/>
                <w:szCs w:val="24"/>
              </w:rPr>
              <w:t xml:space="preserve"> realização</w:t>
            </w:r>
            <w:proofErr w:type="gramEnd"/>
            <w:r w:rsidRPr="00EC72F8">
              <w:rPr>
                <w:rFonts w:ascii="Times New Roman" w:hAnsi="Times New Roman" w:cs="Times New Roman"/>
                <w:bCs/>
                <w:sz w:val="24"/>
                <w:szCs w:val="24"/>
              </w:rPr>
              <w:t xml:space="preserve"> das auditorias nos </w:t>
            </w:r>
            <w:proofErr w:type="spellStart"/>
            <w:r w:rsidRPr="00EC72F8">
              <w:rPr>
                <w:rFonts w:ascii="Times New Roman" w:hAnsi="Times New Roman" w:cs="Times New Roman"/>
                <w:bCs/>
                <w:sz w:val="24"/>
                <w:szCs w:val="24"/>
              </w:rPr>
              <w:t>TRFs</w:t>
            </w:r>
            <w:proofErr w:type="spellEnd"/>
            <w:r w:rsidRPr="00EC72F8">
              <w:rPr>
                <w:rFonts w:ascii="Times New Roman" w:hAnsi="Times New Roman" w:cs="Times New Roman"/>
                <w:bCs/>
                <w:sz w:val="24"/>
                <w:szCs w:val="24"/>
              </w:rPr>
              <w:t xml:space="preserve"> e Seções Federais pelo SIAUD-JF (Art. 12, V da Resolução CJF n. 676/2020) para o</w:t>
            </w:r>
            <w:r w:rsidR="00A861E1">
              <w:rPr>
                <w:rFonts w:ascii="Times New Roman" w:hAnsi="Times New Roman" w:cs="Times New Roman"/>
                <w:bCs/>
                <w:sz w:val="24"/>
                <w:szCs w:val="24"/>
              </w:rPr>
              <w:t>s</w:t>
            </w:r>
            <w:r w:rsidRPr="00EC72F8">
              <w:rPr>
                <w:rFonts w:ascii="Times New Roman" w:hAnsi="Times New Roman" w:cs="Times New Roman"/>
                <w:bCs/>
                <w:sz w:val="24"/>
                <w:szCs w:val="24"/>
              </w:rPr>
              <w:t xml:space="preserve"> exercício</w:t>
            </w:r>
            <w:r w:rsidR="00A861E1">
              <w:rPr>
                <w:rFonts w:ascii="Times New Roman" w:hAnsi="Times New Roman" w:cs="Times New Roman"/>
                <w:bCs/>
                <w:sz w:val="24"/>
                <w:szCs w:val="24"/>
              </w:rPr>
              <w:t>s</w:t>
            </w:r>
            <w:r w:rsidRPr="00EC72F8">
              <w:rPr>
                <w:rFonts w:ascii="Times New Roman" w:hAnsi="Times New Roman" w:cs="Times New Roman"/>
                <w:bCs/>
                <w:sz w:val="24"/>
                <w:szCs w:val="24"/>
              </w:rPr>
              <w:t xml:space="preserve"> de </w:t>
            </w:r>
            <w:r w:rsidR="00A861E1">
              <w:rPr>
                <w:rFonts w:ascii="Times New Roman" w:hAnsi="Times New Roman" w:cs="Times New Roman"/>
                <w:bCs/>
                <w:sz w:val="24"/>
                <w:szCs w:val="24"/>
              </w:rPr>
              <w:t xml:space="preserve">2023 e </w:t>
            </w:r>
            <w:r w:rsidRPr="00EC72F8">
              <w:rPr>
                <w:rFonts w:ascii="Times New Roman" w:hAnsi="Times New Roman" w:cs="Times New Roman"/>
                <w:bCs/>
                <w:sz w:val="24"/>
                <w:szCs w:val="24"/>
              </w:rPr>
              <w:t>2024.</w:t>
            </w:r>
          </w:p>
          <w:p w14:paraId="22DB04AD" w14:textId="77777777" w:rsidR="00560F42" w:rsidRDefault="00560F42" w:rsidP="00EB2589">
            <w:pPr>
              <w:pStyle w:val="PargrafodaLista"/>
              <w:ind w:left="847" w:right="270"/>
              <w:jc w:val="both"/>
              <w:rPr>
                <w:rFonts w:ascii="Times New Roman" w:hAnsi="Times New Roman" w:cs="Times New Roman"/>
                <w:bCs/>
                <w:sz w:val="24"/>
                <w:szCs w:val="24"/>
              </w:rPr>
            </w:pPr>
          </w:p>
          <w:p w14:paraId="3AF541B9" w14:textId="1DD802E1" w:rsidR="00EB2589" w:rsidRDefault="00EB2589" w:rsidP="00EB2589">
            <w:pPr>
              <w:pStyle w:val="PargrafodaLista"/>
              <w:ind w:left="847" w:right="270"/>
              <w:jc w:val="both"/>
              <w:rPr>
                <w:rFonts w:ascii="Times New Roman" w:hAnsi="Times New Roman" w:cs="Times New Roman"/>
                <w:bCs/>
                <w:sz w:val="24"/>
                <w:szCs w:val="24"/>
              </w:rPr>
            </w:pPr>
            <w:r>
              <w:rPr>
                <w:rFonts w:ascii="Times New Roman" w:hAnsi="Times New Roman" w:cs="Times New Roman"/>
                <w:bCs/>
                <w:sz w:val="24"/>
                <w:szCs w:val="24"/>
              </w:rPr>
              <w:t>O Secretário de Auditoria Interna</w:t>
            </w:r>
            <w:r w:rsidR="00A861E1">
              <w:rPr>
                <w:rFonts w:ascii="Times New Roman" w:hAnsi="Times New Roman" w:cs="Times New Roman"/>
                <w:bCs/>
                <w:sz w:val="24"/>
                <w:szCs w:val="24"/>
              </w:rPr>
              <w:t xml:space="preserve"> do CJF</w:t>
            </w:r>
            <w:r>
              <w:rPr>
                <w:rFonts w:ascii="Times New Roman" w:hAnsi="Times New Roman" w:cs="Times New Roman"/>
                <w:bCs/>
                <w:sz w:val="24"/>
                <w:szCs w:val="24"/>
              </w:rPr>
              <w:t xml:space="preserve"> noticiou que foi elaborado um calendário preliminar de realização de auditorias nos </w:t>
            </w:r>
            <w:proofErr w:type="spellStart"/>
            <w:r>
              <w:rPr>
                <w:rFonts w:ascii="Times New Roman" w:hAnsi="Times New Roman" w:cs="Times New Roman"/>
                <w:bCs/>
                <w:sz w:val="24"/>
                <w:szCs w:val="24"/>
              </w:rPr>
              <w:t>TRFs</w:t>
            </w:r>
            <w:proofErr w:type="spellEnd"/>
            <w:r>
              <w:rPr>
                <w:rFonts w:ascii="Times New Roman" w:hAnsi="Times New Roman" w:cs="Times New Roman"/>
                <w:bCs/>
                <w:sz w:val="24"/>
                <w:szCs w:val="24"/>
              </w:rPr>
              <w:t xml:space="preserve"> e Seções Judiciárias para o exercício de 2023, sendo provável a realização, nesse exercício, de auditorias nas 2ª, 3ª, 4ª e 6ª Regiões, devendo seguir o calendário de inspeções da Corregedoria-Geral da Justiça Federal. Para 2024, devem ser realizadas auditorias nas 1ª e 6ª Regiões.</w:t>
            </w:r>
          </w:p>
          <w:p w14:paraId="55F7D2E3" w14:textId="77777777" w:rsidR="00EB2589" w:rsidRDefault="00EB2589" w:rsidP="00EB2589">
            <w:pPr>
              <w:pStyle w:val="PargrafodaLista"/>
              <w:ind w:left="847" w:right="270"/>
              <w:jc w:val="both"/>
              <w:rPr>
                <w:rFonts w:ascii="Times New Roman" w:hAnsi="Times New Roman" w:cs="Times New Roman"/>
                <w:bCs/>
                <w:sz w:val="24"/>
                <w:szCs w:val="24"/>
              </w:rPr>
            </w:pPr>
          </w:p>
          <w:p w14:paraId="311E2C3C" w14:textId="103E47D1" w:rsidR="00EB2589" w:rsidRPr="00EC72F8" w:rsidRDefault="00EB2589" w:rsidP="00A861E1">
            <w:pPr>
              <w:pStyle w:val="PargrafodaLista"/>
              <w:numPr>
                <w:ilvl w:val="0"/>
                <w:numId w:val="14"/>
              </w:numPr>
              <w:ind w:right="270"/>
              <w:jc w:val="both"/>
              <w:rPr>
                <w:rFonts w:ascii="Times New Roman" w:hAnsi="Times New Roman" w:cs="Times New Roman"/>
                <w:bCs/>
                <w:sz w:val="24"/>
                <w:szCs w:val="24"/>
              </w:rPr>
            </w:pPr>
            <w:r>
              <w:rPr>
                <w:rFonts w:ascii="Times New Roman" w:hAnsi="Times New Roman" w:cs="Times New Roman"/>
                <w:bCs/>
                <w:sz w:val="24"/>
                <w:szCs w:val="24"/>
              </w:rPr>
              <w:t>Utilização d</w:t>
            </w:r>
            <w:r w:rsidR="00A861E1">
              <w:rPr>
                <w:rFonts w:ascii="Times New Roman" w:hAnsi="Times New Roman" w:cs="Times New Roman"/>
                <w:bCs/>
                <w:sz w:val="24"/>
                <w:szCs w:val="24"/>
              </w:rPr>
              <w:t>a plataforma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Teams</w:t>
            </w:r>
            <w:proofErr w:type="spellEnd"/>
            <w:r>
              <w:rPr>
                <w:rFonts w:ascii="Times New Roman" w:hAnsi="Times New Roman" w:cs="Times New Roman"/>
                <w:bCs/>
                <w:sz w:val="24"/>
                <w:szCs w:val="24"/>
              </w:rPr>
              <w:t xml:space="preserve"> como política </w:t>
            </w:r>
            <w:r w:rsidR="00A861E1">
              <w:rPr>
                <w:rFonts w:ascii="Times New Roman" w:hAnsi="Times New Roman" w:cs="Times New Roman"/>
                <w:bCs/>
                <w:sz w:val="24"/>
                <w:szCs w:val="24"/>
              </w:rPr>
              <w:t xml:space="preserve">institucional </w:t>
            </w:r>
            <w:r>
              <w:rPr>
                <w:rFonts w:ascii="Times New Roman" w:hAnsi="Times New Roman" w:cs="Times New Roman"/>
                <w:bCs/>
                <w:sz w:val="24"/>
                <w:szCs w:val="24"/>
              </w:rPr>
              <w:t xml:space="preserve">do CJF </w:t>
            </w:r>
            <w:r w:rsidR="001A5742">
              <w:rPr>
                <w:rFonts w:ascii="Times New Roman" w:hAnsi="Times New Roman" w:cs="Times New Roman"/>
                <w:bCs/>
                <w:sz w:val="24"/>
                <w:szCs w:val="24"/>
              </w:rPr>
              <w:t>–</w:t>
            </w:r>
            <w:r>
              <w:rPr>
                <w:rFonts w:ascii="Times New Roman" w:hAnsi="Times New Roman" w:cs="Times New Roman"/>
                <w:bCs/>
                <w:sz w:val="24"/>
                <w:szCs w:val="24"/>
              </w:rPr>
              <w:t xml:space="preserve"> </w:t>
            </w:r>
            <w:r w:rsidR="00A861E1">
              <w:rPr>
                <w:rFonts w:ascii="Times New Roman" w:hAnsi="Times New Roman" w:cs="Times New Roman"/>
                <w:bCs/>
                <w:sz w:val="24"/>
                <w:szCs w:val="24"/>
              </w:rPr>
              <w:t xml:space="preserve">o Secretário de Auditoria Interna do CJF </w:t>
            </w:r>
            <w:r w:rsidR="001A5742">
              <w:rPr>
                <w:rFonts w:ascii="Times New Roman" w:hAnsi="Times New Roman" w:cs="Times New Roman"/>
                <w:bCs/>
                <w:sz w:val="24"/>
                <w:szCs w:val="24"/>
              </w:rPr>
              <w:t xml:space="preserve">enfatizou que deverá ser operacionalizado o acesso ao </w:t>
            </w:r>
            <w:proofErr w:type="spellStart"/>
            <w:r w:rsidR="001A5742">
              <w:rPr>
                <w:rFonts w:ascii="Times New Roman" w:hAnsi="Times New Roman" w:cs="Times New Roman"/>
                <w:bCs/>
                <w:sz w:val="24"/>
                <w:szCs w:val="24"/>
              </w:rPr>
              <w:t>Teams</w:t>
            </w:r>
            <w:proofErr w:type="spellEnd"/>
            <w:r w:rsidR="00A861E1">
              <w:rPr>
                <w:rFonts w:ascii="Times New Roman" w:hAnsi="Times New Roman" w:cs="Times New Roman"/>
                <w:bCs/>
                <w:sz w:val="24"/>
                <w:szCs w:val="24"/>
              </w:rPr>
              <w:t>, para os membros do CTAI&lt;</w:t>
            </w:r>
            <w:r w:rsidR="001A5742">
              <w:rPr>
                <w:rFonts w:ascii="Times New Roman" w:hAnsi="Times New Roman" w:cs="Times New Roman"/>
                <w:bCs/>
                <w:sz w:val="24"/>
                <w:szCs w:val="24"/>
              </w:rPr>
              <w:t xml:space="preserve"> para compartilhamento de informações e documentos.</w:t>
            </w:r>
          </w:p>
        </w:tc>
      </w:tr>
      <w:tr w:rsidR="00560F42" w:rsidRPr="00745C17" w14:paraId="2D9D6295" w14:textId="77777777" w:rsidTr="00560F42">
        <w:trPr>
          <w:trHeight w:val="1331"/>
        </w:trPr>
        <w:tc>
          <w:tcPr>
            <w:tcW w:w="1911" w:type="dxa"/>
            <w:tcBorders>
              <w:top w:val="single" w:sz="4" w:space="0" w:color="000000"/>
              <w:left w:val="single" w:sz="4" w:space="0" w:color="000000"/>
              <w:bottom w:val="single" w:sz="4" w:space="0" w:color="000000"/>
              <w:right w:val="single" w:sz="4" w:space="0" w:color="000000"/>
            </w:tcBorders>
          </w:tcPr>
          <w:p w14:paraId="3B6E2EDF" w14:textId="033920C8" w:rsidR="00560F42" w:rsidRPr="004A5C7E" w:rsidRDefault="00560F42" w:rsidP="00FF77C7">
            <w:pPr>
              <w:ind w:right="261"/>
              <w:jc w:val="both"/>
              <w:rPr>
                <w:rFonts w:ascii="Times New Roman" w:hAnsi="Times New Roman" w:cs="Times New Roman"/>
                <w:sz w:val="24"/>
                <w:szCs w:val="24"/>
                <w:shd w:val="clear" w:color="auto" w:fill="FFFFFF"/>
              </w:rPr>
            </w:pPr>
            <w:r w:rsidRPr="008723D7">
              <w:rPr>
                <w:rFonts w:ascii="Times New Roman" w:eastAsia="Times New Roman" w:hAnsi="Times New Roman" w:cs="Times New Roman"/>
                <w:b/>
                <w:sz w:val="24"/>
                <w:szCs w:val="24"/>
                <w:u w:val="single" w:color="000000"/>
              </w:rPr>
              <w:lastRenderedPageBreak/>
              <w:t xml:space="preserve">Tema </w:t>
            </w:r>
            <w:r>
              <w:rPr>
                <w:rFonts w:ascii="Times New Roman" w:eastAsia="Times New Roman" w:hAnsi="Times New Roman" w:cs="Times New Roman"/>
                <w:b/>
                <w:sz w:val="24"/>
                <w:szCs w:val="24"/>
                <w:u w:val="single" w:color="000000"/>
              </w:rPr>
              <w:t>1</w:t>
            </w:r>
            <w:r w:rsidRPr="007A5BF3">
              <w:rPr>
                <w:rFonts w:ascii="Times New Roman" w:eastAsia="Times New Roman" w:hAnsi="Times New Roman" w:cs="Times New Roman"/>
                <w:bCs/>
                <w:sz w:val="24"/>
                <w:szCs w:val="24"/>
                <w:u w:val="single"/>
              </w:rPr>
              <w:t>:</w:t>
            </w:r>
            <w:r>
              <w:rPr>
                <w:rFonts w:ascii="Times New Roman" w:eastAsia="Times New Roman" w:hAnsi="Times New Roman" w:cs="Times New Roman"/>
                <w:b/>
                <w:sz w:val="24"/>
                <w:szCs w:val="24"/>
              </w:rPr>
              <w:t xml:space="preserve"> </w:t>
            </w:r>
            <w:r>
              <w:rPr>
                <w:rFonts w:ascii="Times New Roman" w:hAnsi="Times New Roman" w:cs="Times New Roman"/>
                <w:sz w:val="24"/>
                <w:szCs w:val="24"/>
                <w:shd w:val="clear" w:color="auto" w:fill="FFFFFF"/>
              </w:rPr>
              <w:t>Trilha de Capacitação para Auditoria na Justiça Federal</w:t>
            </w:r>
          </w:p>
        </w:tc>
        <w:tc>
          <w:tcPr>
            <w:tcW w:w="8434" w:type="dxa"/>
            <w:tcBorders>
              <w:top w:val="single" w:sz="4" w:space="0" w:color="000000"/>
              <w:left w:val="single" w:sz="4" w:space="0" w:color="000000"/>
              <w:bottom w:val="single" w:sz="4" w:space="0" w:color="000000"/>
              <w:right w:val="single" w:sz="4" w:space="0" w:color="000000"/>
            </w:tcBorders>
          </w:tcPr>
          <w:p w14:paraId="5C174136" w14:textId="77777777" w:rsidR="00560F42" w:rsidRDefault="00560F42" w:rsidP="00EC72F8">
            <w:pPr>
              <w:pStyle w:val="dou-paragraph"/>
              <w:shd w:val="clear" w:color="auto" w:fill="FFFFFF"/>
              <w:spacing w:before="0" w:beforeAutospacing="0" w:after="150" w:afterAutospacing="0" w:line="238" w:lineRule="auto"/>
              <w:ind w:right="121"/>
              <w:jc w:val="both"/>
              <w:rPr>
                <w:color w:val="000000"/>
                <w:shd w:val="clear" w:color="auto" w:fill="FFFFFF"/>
              </w:rPr>
            </w:pPr>
            <w:r w:rsidRPr="00EC72F8">
              <w:rPr>
                <w:color w:val="000000"/>
                <w:shd w:val="clear" w:color="auto" w:fill="FFFFFF"/>
              </w:rPr>
              <w:t>Apresentação dos estudos realizados pelo Grupo de Trabalho encarregado da elaboração de proposta para Trilha de Capacitação para Auditoria na Justiça Federal</w:t>
            </w:r>
          </w:p>
          <w:p w14:paraId="02177F29" w14:textId="77777777" w:rsidR="001A5742" w:rsidRDefault="001A5742" w:rsidP="00EC72F8">
            <w:pPr>
              <w:pStyle w:val="dou-paragraph"/>
              <w:shd w:val="clear" w:color="auto" w:fill="FFFFFF"/>
              <w:spacing w:before="0" w:beforeAutospacing="0" w:after="150" w:afterAutospacing="0" w:line="238" w:lineRule="auto"/>
              <w:ind w:right="121"/>
              <w:jc w:val="both"/>
              <w:rPr>
                <w:bCs/>
              </w:rPr>
            </w:pPr>
            <w:r w:rsidRPr="001A5742">
              <w:rPr>
                <w:bCs/>
              </w:rPr>
              <w:t>O representante do TRF2</w:t>
            </w:r>
            <w:r>
              <w:rPr>
                <w:bCs/>
              </w:rPr>
              <w:t xml:space="preserve"> relatou que o grupo trabalhou semanalmente ao longo do último mês, propondo fazer uma apresentação breve sobre os resultados dos trabalhos. Disse que estudou modelos disponíveis do TCU, do IIA, do Instituto Rui Barbosa e constatou que todos eram semelhantes. Optou-se por trabalhar com apenas quatro </w:t>
            </w:r>
            <w:r>
              <w:rPr>
                <w:bCs/>
              </w:rPr>
              <w:lastRenderedPageBreak/>
              <w:t>frameworks, as quatro grandes etapas da auditoria – planejamento</w:t>
            </w:r>
            <w:r w:rsidR="001B5D5C">
              <w:rPr>
                <w:bCs/>
              </w:rPr>
              <w:t>, execução, comunicação e monitoramento</w:t>
            </w:r>
            <w:r>
              <w:rPr>
                <w:bCs/>
              </w:rPr>
              <w:t>. Em seguida, estabeleceram as competências necessárias em cada passo, de cada framework, para que o auditor passasse de uma etapa para outra. Decidiu focar apenas nas competências técnicas, uma vez que as competências gerenciais já são objeto de programas de capacitação de cada órgão.</w:t>
            </w:r>
            <w:r w:rsidR="002505A0">
              <w:rPr>
                <w:bCs/>
              </w:rPr>
              <w:t xml:space="preserve"> Irá disponibilizar o material produzido para todos para que opinem e proponham sugestões de ajustes.</w:t>
            </w:r>
          </w:p>
          <w:p w14:paraId="0D0901F9" w14:textId="2CC6690F" w:rsidR="00915CA2" w:rsidRPr="001A5742" w:rsidRDefault="00915CA2" w:rsidP="00EC72F8">
            <w:pPr>
              <w:pStyle w:val="dou-paragraph"/>
              <w:shd w:val="clear" w:color="auto" w:fill="FFFFFF"/>
              <w:spacing w:before="0" w:beforeAutospacing="0" w:after="150" w:afterAutospacing="0" w:line="238" w:lineRule="auto"/>
              <w:ind w:right="121"/>
              <w:jc w:val="both"/>
              <w:rPr>
                <w:bCs/>
              </w:rPr>
            </w:pPr>
            <w:r>
              <w:rPr>
                <w:bCs/>
              </w:rPr>
              <w:t>Acentuou, ainda, que a trilha, a princípio, está sendo estabelecida somente para a realização de auditorias de conformidade. A representante do TRF1 questionou a possibilidade de que a trilha inclua também as auditorias financeiras (auditorias de contas), já que as considera as mais importantes atualmente. O representante do TRF2 esclareceu que a trilha irá atender às necessidades das auditorias de contas</w:t>
            </w:r>
            <w:proofErr w:type="gramStart"/>
            <w:r>
              <w:rPr>
                <w:bCs/>
              </w:rPr>
              <w:t>, em parte,</w:t>
            </w:r>
            <w:proofErr w:type="gramEnd"/>
            <w:r>
              <w:rPr>
                <w:bCs/>
              </w:rPr>
              <w:t xml:space="preserve"> mas não em todos os aspectos, tais como</w:t>
            </w:r>
            <w:r w:rsidR="006D2246">
              <w:rPr>
                <w:bCs/>
              </w:rPr>
              <w:t xml:space="preserve"> as normas de contabilidade e outros mais específicos.</w:t>
            </w:r>
          </w:p>
        </w:tc>
      </w:tr>
      <w:tr w:rsidR="006D2246" w:rsidRPr="00745C17" w14:paraId="2981B5C9" w14:textId="77777777" w:rsidTr="00560F42">
        <w:trPr>
          <w:trHeight w:val="1331"/>
        </w:trPr>
        <w:tc>
          <w:tcPr>
            <w:tcW w:w="1911" w:type="dxa"/>
            <w:tcBorders>
              <w:top w:val="single" w:sz="4" w:space="0" w:color="000000"/>
              <w:left w:val="single" w:sz="4" w:space="0" w:color="000000"/>
              <w:bottom w:val="single" w:sz="4" w:space="0" w:color="000000"/>
              <w:right w:val="single" w:sz="4" w:space="0" w:color="000000"/>
            </w:tcBorders>
          </w:tcPr>
          <w:p w14:paraId="38AAC339" w14:textId="716DF056" w:rsidR="006D2246" w:rsidRPr="008723D7" w:rsidRDefault="006D2246" w:rsidP="00FF77C7">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lastRenderedPageBreak/>
              <w:t xml:space="preserve">Tema 2: Adequação do </w:t>
            </w:r>
            <w:proofErr w:type="spellStart"/>
            <w:r>
              <w:rPr>
                <w:rFonts w:ascii="Times New Roman" w:eastAsia="Times New Roman" w:hAnsi="Times New Roman" w:cs="Times New Roman"/>
                <w:b/>
                <w:sz w:val="24"/>
                <w:szCs w:val="24"/>
                <w:u w:val="single" w:color="000000"/>
              </w:rPr>
              <w:t>PAC-Aud</w:t>
            </w:r>
            <w:proofErr w:type="spellEnd"/>
            <w:r>
              <w:rPr>
                <w:rFonts w:ascii="Times New Roman" w:eastAsia="Times New Roman" w:hAnsi="Times New Roman" w:cs="Times New Roman"/>
                <w:b/>
                <w:sz w:val="24"/>
                <w:szCs w:val="24"/>
                <w:u w:val="single" w:color="000000"/>
              </w:rPr>
              <w:t xml:space="preserve"> ao LNC</w:t>
            </w:r>
          </w:p>
        </w:tc>
        <w:tc>
          <w:tcPr>
            <w:tcW w:w="8434" w:type="dxa"/>
            <w:tcBorders>
              <w:top w:val="single" w:sz="4" w:space="0" w:color="000000"/>
              <w:left w:val="single" w:sz="4" w:space="0" w:color="000000"/>
              <w:bottom w:val="single" w:sz="4" w:space="0" w:color="000000"/>
              <w:right w:val="single" w:sz="4" w:space="0" w:color="000000"/>
            </w:tcBorders>
          </w:tcPr>
          <w:p w14:paraId="0A102C57" w14:textId="0AE99261" w:rsidR="006D2246" w:rsidRPr="00EC72F8" w:rsidRDefault="006D2246" w:rsidP="00EC72F8">
            <w:pPr>
              <w:pStyle w:val="dou-paragraph"/>
              <w:shd w:val="clear" w:color="auto" w:fill="FFFFFF"/>
              <w:spacing w:before="0" w:beforeAutospacing="0" w:after="150" w:afterAutospacing="0" w:line="238" w:lineRule="auto"/>
              <w:ind w:right="121"/>
              <w:jc w:val="both"/>
              <w:rPr>
                <w:color w:val="000000"/>
                <w:shd w:val="clear" w:color="auto" w:fill="FFFFFF"/>
              </w:rPr>
            </w:pPr>
            <w:r>
              <w:rPr>
                <w:color w:val="000000"/>
                <w:shd w:val="clear" w:color="auto" w:fill="FFFFFF"/>
              </w:rPr>
              <w:t xml:space="preserve">A representante do TRF3 relatou que a unidade de Auditoria Interna encaminha o </w:t>
            </w:r>
            <w:proofErr w:type="spellStart"/>
            <w:r>
              <w:rPr>
                <w:color w:val="000000"/>
                <w:shd w:val="clear" w:color="auto" w:fill="FFFFFF"/>
              </w:rPr>
              <w:t>PAC-Aud</w:t>
            </w:r>
            <w:proofErr w:type="spellEnd"/>
            <w:r>
              <w:rPr>
                <w:color w:val="000000"/>
                <w:shd w:val="clear" w:color="auto" w:fill="FFFFFF"/>
              </w:rPr>
              <w:t xml:space="preserve"> à Alta Administração, junto com o PAA, que é despachado à unidade de Gestão de Pessoas. Mas o planejamento dessa unidade não está alinhado</w:t>
            </w:r>
            <w:r w:rsidR="007F7E5A">
              <w:rPr>
                <w:color w:val="000000"/>
                <w:shd w:val="clear" w:color="auto" w:fill="FFFFFF"/>
              </w:rPr>
              <w:t xml:space="preserve"> ao </w:t>
            </w:r>
            <w:proofErr w:type="spellStart"/>
            <w:r w:rsidR="007F7E5A">
              <w:rPr>
                <w:color w:val="000000"/>
                <w:shd w:val="clear" w:color="auto" w:fill="FFFFFF"/>
              </w:rPr>
              <w:t>PAC-Aud</w:t>
            </w:r>
            <w:proofErr w:type="spellEnd"/>
            <w:r w:rsidR="007F7E5A">
              <w:rPr>
                <w:color w:val="000000"/>
                <w:shd w:val="clear" w:color="auto" w:fill="FFFFFF"/>
              </w:rPr>
              <w:t xml:space="preserve">, uma vez que o planejamento da unidade de Gestão de Pessoas é feito antes. Por essa razão, está encaminhando o </w:t>
            </w:r>
            <w:proofErr w:type="spellStart"/>
            <w:r w:rsidR="007F7E5A">
              <w:rPr>
                <w:color w:val="000000"/>
                <w:shd w:val="clear" w:color="auto" w:fill="FFFFFF"/>
              </w:rPr>
              <w:t>PAC-Aud</w:t>
            </w:r>
            <w:proofErr w:type="spellEnd"/>
            <w:r w:rsidR="007F7E5A">
              <w:rPr>
                <w:color w:val="000000"/>
                <w:shd w:val="clear" w:color="auto" w:fill="FFFFFF"/>
              </w:rPr>
              <w:t xml:space="preserve"> para um período de dois anos. Propõe que o CJF auxilie os </w:t>
            </w:r>
            <w:proofErr w:type="spellStart"/>
            <w:r w:rsidR="007F7E5A">
              <w:rPr>
                <w:color w:val="000000"/>
                <w:shd w:val="clear" w:color="auto" w:fill="FFFFFF"/>
              </w:rPr>
              <w:t>TRFs</w:t>
            </w:r>
            <w:proofErr w:type="spellEnd"/>
            <w:r w:rsidR="007F7E5A">
              <w:rPr>
                <w:color w:val="000000"/>
                <w:shd w:val="clear" w:color="auto" w:fill="FFFFFF"/>
              </w:rPr>
              <w:t xml:space="preserve"> para incluir ações de capacitação de âmbito nacional no </w:t>
            </w:r>
            <w:proofErr w:type="spellStart"/>
            <w:r w:rsidR="007F7E5A">
              <w:rPr>
                <w:color w:val="000000"/>
                <w:shd w:val="clear" w:color="auto" w:fill="FFFFFF"/>
              </w:rPr>
              <w:t>PAC-Aud</w:t>
            </w:r>
            <w:proofErr w:type="spellEnd"/>
            <w:r w:rsidR="007F7E5A">
              <w:rPr>
                <w:color w:val="000000"/>
                <w:shd w:val="clear" w:color="auto" w:fill="FFFFFF"/>
              </w:rPr>
              <w:t xml:space="preserve"> do CJF. O Secretário de Auditoria Interna do CJF solicitou aos </w:t>
            </w:r>
            <w:proofErr w:type="spellStart"/>
            <w:r w:rsidR="007F7E5A">
              <w:rPr>
                <w:color w:val="000000"/>
                <w:shd w:val="clear" w:color="auto" w:fill="FFFFFF"/>
              </w:rPr>
              <w:t>TRFs</w:t>
            </w:r>
            <w:proofErr w:type="spellEnd"/>
            <w:r w:rsidR="007F7E5A">
              <w:rPr>
                <w:color w:val="000000"/>
                <w:shd w:val="clear" w:color="auto" w:fill="FFFFFF"/>
              </w:rPr>
              <w:t xml:space="preserve"> que ainda não encaminharam suas demandas, que as encaminhem o quanto antes, para que seja feita uma análise das ações consideradas prioritárias e que podem ser incluídas no </w:t>
            </w:r>
            <w:proofErr w:type="spellStart"/>
            <w:r w:rsidR="007F7E5A">
              <w:rPr>
                <w:color w:val="000000"/>
                <w:shd w:val="clear" w:color="auto" w:fill="FFFFFF"/>
              </w:rPr>
              <w:t>PAC-Aud</w:t>
            </w:r>
            <w:proofErr w:type="spellEnd"/>
            <w:r w:rsidR="007F7E5A">
              <w:rPr>
                <w:color w:val="000000"/>
                <w:shd w:val="clear" w:color="auto" w:fill="FFFFFF"/>
              </w:rPr>
              <w:t>.</w:t>
            </w:r>
            <w:r w:rsidR="00827EA8">
              <w:rPr>
                <w:color w:val="000000"/>
                <w:shd w:val="clear" w:color="auto" w:fill="FFFFFF"/>
              </w:rPr>
              <w:t xml:space="preserve"> Pontuou que no próximo ano buscará a conclusão do PAA mais cedo, para que o </w:t>
            </w:r>
            <w:proofErr w:type="spellStart"/>
            <w:r w:rsidR="00827EA8">
              <w:rPr>
                <w:color w:val="000000"/>
                <w:shd w:val="clear" w:color="auto" w:fill="FFFFFF"/>
              </w:rPr>
              <w:t>PAC-Aud</w:t>
            </w:r>
            <w:proofErr w:type="spellEnd"/>
            <w:r w:rsidR="00827EA8">
              <w:rPr>
                <w:color w:val="000000"/>
                <w:shd w:val="clear" w:color="auto" w:fill="FFFFFF"/>
              </w:rPr>
              <w:t xml:space="preserve"> possa ser elaborado em alinhamento ao PAA</w:t>
            </w:r>
          </w:p>
        </w:tc>
      </w:tr>
      <w:tr w:rsidR="00560F42" w:rsidRPr="00745C17" w14:paraId="2A55A36D" w14:textId="77777777" w:rsidTr="00560F42">
        <w:trPr>
          <w:trHeight w:val="1331"/>
        </w:trPr>
        <w:tc>
          <w:tcPr>
            <w:tcW w:w="1911" w:type="dxa"/>
            <w:tcBorders>
              <w:top w:val="single" w:sz="4" w:space="0" w:color="000000"/>
              <w:left w:val="single" w:sz="4" w:space="0" w:color="000000"/>
              <w:bottom w:val="single" w:sz="4" w:space="0" w:color="000000"/>
              <w:right w:val="single" w:sz="4" w:space="0" w:color="000000"/>
            </w:tcBorders>
          </w:tcPr>
          <w:p w14:paraId="262DEF06" w14:textId="1223ABE9" w:rsidR="00560F42" w:rsidRPr="004A5C7E" w:rsidRDefault="00560F42" w:rsidP="000449D1">
            <w:pPr>
              <w:ind w:right="189"/>
              <w:jc w:val="both"/>
              <w:rPr>
                <w:rFonts w:ascii="Times New Roman" w:eastAsia="Times New Roman" w:hAnsi="Times New Roman" w:cs="Times New Roman"/>
                <w:bCs/>
                <w:sz w:val="24"/>
                <w:szCs w:val="24"/>
                <w:u w:color="000000"/>
              </w:rPr>
            </w:pPr>
            <w:r w:rsidRPr="00C50ECF">
              <w:rPr>
                <w:rFonts w:ascii="Times New Roman" w:eastAsia="Times New Roman" w:hAnsi="Times New Roman" w:cs="Times New Roman"/>
                <w:b/>
                <w:sz w:val="24"/>
                <w:szCs w:val="24"/>
                <w:u w:val="single" w:color="000000"/>
              </w:rPr>
              <w:t xml:space="preserve">Tema </w:t>
            </w:r>
            <w:r w:rsidR="006D2246">
              <w:rPr>
                <w:rFonts w:ascii="Times New Roman" w:eastAsia="Times New Roman" w:hAnsi="Times New Roman" w:cs="Times New Roman"/>
                <w:b/>
                <w:sz w:val="24"/>
                <w:szCs w:val="24"/>
                <w:u w:val="single" w:color="000000"/>
              </w:rPr>
              <w:t>3</w:t>
            </w:r>
            <w:r w:rsidRPr="00C50ECF">
              <w:rPr>
                <w:rFonts w:ascii="Times New Roman" w:eastAsia="Times New Roman" w:hAnsi="Times New Roman" w:cs="Times New Roman"/>
                <w:b/>
                <w:sz w:val="24"/>
                <w:szCs w:val="24"/>
                <w:u w:val="single" w:color="000000"/>
              </w:rPr>
              <w:t>:</w:t>
            </w:r>
            <w:r>
              <w:rPr>
                <w:rFonts w:ascii="Times New Roman" w:eastAsia="Times New Roman" w:hAnsi="Times New Roman" w:cs="Times New Roman"/>
                <w:bCs/>
                <w:sz w:val="24"/>
                <w:szCs w:val="24"/>
                <w:u w:color="000000"/>
              </w:rPr>
              <w:t xml:space="preserve"> </w:t>
            </w:r>
            <w:proofErr w:type="gramStart"/>
            <w:r w:rsidRPr="006D2246">
              <w:rPr>
                <w:rFonts w:ascii="Times New Roman" w:eastAsia="Times New Roman" w:hAnsi="Times New Roman" w:cs="Times New Roman"/>
                <w:b/>
                <w:sz w:val="24"/>
                <w:szCs w:val="24"/>
              </w:rPr>
              <w:t>Escopo  e</w:t>
            </w:r>
            <w:proofErr w:type="gramEnd"/>
            <w:r w:rsidRPr="006D2246">
              <w:rPr>
                <w:rFonts w:ascii="Times New Roman" w:eastAsia="Times New Roman" w:hAnsi="Times New Roman" w:cs="Times New Roman"/>
                <w:b/>
                <w:sz w:val="24"/>
                <w:szCs w:val="24"/>
              </w:rPr>
              <w:t xml:space="preserve"> Programa da Auditoria Conjunta de Acessibilidade Física</w:t>
            </w:r>
            <w:r>
              <w:rPr>
                <w:rFonts w:ascii="Times New Roman" w:eastAsia="Times New Roman" w:hAnsi="Times New Roman" w:cs="Times New Roman"/>
                <w:bCs/>
                <w:sz w:val="24"/>
                <w:szCs w:val="24"/>
                <w:u w:color="000000"/>
              </w:rPr>
              <w:t xml:space="preserve"> </w:t>
            </w:r>
          </w:p>
        </w:tc>
        <w:tc>
          <w:tcPr>
            <w:tcW w:w="8434" w:type="dxa"/>
            <w:tcBorders>
              <w:top w:val="single" w:sz="4" w:space="0" w:color="000000"/>
              <w:left w:val="single" w:sz="4" w:space="0" w:color="000000"/>
              <w:bottom w:val="single" w:sz="4" w:space="0" w:color="000000"/>
              <w:right w:val="single" w:sz="4" w:space="0" w:color="000000"/>
            </w:tcBorders>
          </w:tcPr>
          <w:p w14:paraId="71AC4EEC" w14:textId="77777777" w:rsidR="00560F42" w:rsidRDefault="00560F42" w:rsidP="00EB4A38">
            <w:pPr>
              <w:pStyle w:val="dou-paragraph"/>
              <w:shd w:val="clear" w:color="auto" w:fill="FFFFFF"/>
              <w:spacing w:before="0" w:beforeAutospacing="0" w:after="150" w:afterAutospacing="0" w:line="238" w:lineRule="auto"/>
              <w:ind w:left="127" w:right="121"/>
              <w:jc w:val="both"/>
              <w:rPr>
                <w:bCs/>
              </w:rPr>
            </w:pPr>
            <w:r>
              <w:rPr>
                <w:bCs/>
              </w:rPr>
              <w:t>Definir o escopo da Auditoria Conjunta de Acessibilidade Física, a ser realizada em 2023, a responsabilidade pela confecção e a data de entrega do Programa da Auditoria.</w:t>
            </w:r>
          </w:p>
          <w:p w14:paraId="4B377A24" w14:textId="3D1EC1D8" w:rsidR="00827EA8" w:rsidRPr="000B6883" w:rsidRDefault="00827EA8" w:rsidP="00EB4A38">
            <w:pPr>
              <w:pStyle w:val="dou-paragraph"/>
              <w:shd w:val="clear" w:color="auto" w:fill="FFFFFF"/>
              <w:spacing w:before="0" w:beforeAutospacing="0" w:after="150" w:afterAutospacing="0" w:line="238" w:lineRule="auto"/>
              <w:ind w:left="127" w:right="121"/>
              <w:jc w:val="both"/>
              <w:rPr>
                <w:bCs/>
              </w:rPr>
            </w:pPr>
            <w:r>
              <w:rPr>
                <w:bCs/>
              </w:rPr>
              <w:t>O representante do TRF2 disse que já recebeu todos os papéis de trabalho da auditoria realizada no TRF1 e que os engenheiros da sua equipe acordaram que irão analisar os documentos encaminhados e preparar todos os papéis de trabalho da auditoria no início de 2023. Sugeriu que o escopo seja o mesmo definido pelo TRF1, sugestão acolhida por todos os membros do CTAI.</w:t>
            </w:r>
          </w:p>
        </w:tc>
      </w:tr>
      <w:tr w:rsidR="00827EA8" w:rsidRPr="00745C17" w14:paraId="54391F27" w14:textId="77777777" w:rsidTr="00560F42">
        <w:trPr>
          <w:trHeight w:val="1331"/>
        </w:trPr>
        <w:tc>
          <w:tcPr>
            <w:tcW w:w="1911" w:type="dxa"/>
            <w:tcBorders>
              <w:top w:val="single" w:sz="4" w:space="0" w:color="000000"/>
              <w:left w:val="single" w:sz="4" w:space="0" w:color="000000"/>
              <w:bottom w:val="single" w:sz="4" w:space="0" w:color="000000"/>
              <w:right w:val="single" w:sz="4" w:space="0" w:color="000000"/>
            </w:tcBorders>
          </w:tcPr>
          <w:p w14:paraId="38C2C4C4" w14:textId="71515E88" w:rsidR="00827EA8" w:rsidRPr="00C50ECF" w:rsidRDefault="00827EA8" w:rsidP="000449D1">
            <w:pPr>
              <w:ind w:right="189"/>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t>Tema 4: DICON</w:t>
            </w:r>
          </w:p>
        </w:tc>
        <w:tc>
          <w:tcPr>
            <w:tcW w:w="8434" w:type="dxa"/>
            <w:tcBorders>
              <w:top w:val="single" w:sz="4" w:space="0" w:color="000000"/>
              <w:left w:val="single" w:sz="4" w:space="0" w:color="000000"/>
              <w:bottom w:val="single" w:sz="4" w:space="0" w:color="000000"/>
              <w:right w:val="single" w:sz="4" w:space="0" w:color="000000"/>
            </w:tcBorders>
          </w:tcPr>
          <w:p w14:paraId="230364A7" w14:textId="6F97CD98" w:rsidR="00827EA8" w:rsidRDefault="00827EA8" w:rsidP="00EB4A38">
            <w:pPr>
              <w:pStyle w:val="dou-paragraph"/>
              <w:shd w:val="clear" w:color="auto" w:fill="FFFFFF"/>
              <w:spacing w:before="0" w:beforeAutospacing="0" w:after="150" w:afterAutospacing="0" w:line="238" w:lineRule="auto"/>
              <w:ind w:left="127" w:right="121"/>
              <w:jc w:val="both"/>
              <w:rPr>
                <w:bCs/>
              </w:rPr>
            </w:pPr>
            <w:r>
              <w:rPr>
                <w:bCs/>
              </w:rPr>
              <w:t xml:space="preserve">O Secretário de Auditoria Interna do CJF comunicou que a nova direção do </w:t>
            </w:r>
            <w:r w:rsidR="00747C2F">
              <w:rPr>
                <w:bCs/>
              </w:rPr>
              <w:t xml:space="preserve">Conselho de Dirigentes de Órgãos de Controle Interno da União - </w:t>
            </w:r>
            <w:r>
              <w:rPr>
                <w:bCs/>
              </w:rPr>
              <w:t xml:space="preserve">DICON é composta por membros do Poder Judiciário e que ele foi eleito na chapa vencedora como segundo vice-presidente. Disse que essa nova direção tem algumas ideias que posteriormente serão compartilhadas com todos e que </w:t>
            </w:r>
            <w:r w:rsidR="007925D5">
              <w:rPr>
                <w:bCs/>
              </w:rPr>
              <w:t>o DICON pode ser um canal a mais para os membros do CTAI, colocando-se à disposição para servir como interlocutor de eventuais propostas a serem encaminhadas ao DICON.</w:t>
            </w:r>
          </w:p>
        </w:tc>
      </w:tr>
      <w:tr w:rsidR="007925D5" w:rsidRPr="00745C17" w14:paraId="290F881D" w14:textId="77777777" w:rsidTr="00560F42">
        <w:trPr>
          <w:trHeight w:val="1331"/>
        </w:trPr>
        <w:tc>
          <w:tcPr>
            <w:tcW w:w="1911" w:type="dxa"/>
            <w:tcBorders>
              <w:top w:val="single" w:sz="4" w:space="0" w:color="000000"/>
              <w:left w:val="single" w:sz="4" w:space="0" w:color="000000"/>
              <w:bottom w:val="single" w:sz="4" w:space="0" w:color="000000"/>
              <w:right w:val="single" w:sz="4" w:space="0" w:color="000000"/>
            </w:tcBorders>
          </w:tcPr>
          <w:p w14:paraId="06682C30" w14:textId="2F533B49" w:rsidR="007925D5" w:rsidRDefault="007925D5" w:rsidP="000449D1">
            <w:pPr>
              <w:ind w:right="189"/>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t>Tema 5: capacitação em PQA</w:t>
            </w:r>
          </w:p>
        </w:tc>
        <w:tc>
          <w:tcPr>
            <w:tcW w:w="8434" w:type="dxa"/>
            <w:tcBorders>
              <w:top w:val="single" w:sz="4" w:space="0" w:color="000000"/>
              <w:left w:val="single" w:sz="4" w:space="0" w:color="000000"/>
              <w:bottom w:val="single" w:sz="4" w:space="0" w:color="000000"/>
              <w:right w:val="single" w:sz="4" w:space="0" w:color="000000"/>
            </w:tcBorders>
          </w:tcPr>
          <w:p w14:paraId="6573DDC4" w14:textId="04DF371C" w:rsidR="007925D5" w:rsidRDefault="007925D5" w:rsidP="00EB4A38">
            <w:pPr>
              <w:pStyle w:val="dou-paragraph"/>
              <w:shd w:val="clear" w:color="auto" w:fill="FFFFFF"/>
              <w:spacing w:before="0" w:beforeAutospacing="0" w:after="150" w:afterAutospacing="0" w:line="238" w:lineRule="auto"/>
              <w:ind w:left="127" w:right="121"/>
              <w:jc w:val="both"/>
              <w:rPr>
                <w:bCs/>
              </w:rPr>
            </w:pPr>
            <w:r>
              <w:rPr>
                <w:bCs/>
              </w:rPr>
              <w:t xml:space="preserve">A representante do TRF1 sugeriu que o servidor </w:t>
            </w:r>
            <w:proofErr w:type="spellStart"/>
            <w:r>
              <w:rPr>
                <w:bCs/>
              </w:rPr>
              <w:t>Diocésio</w:t>
            </w:r>
            <w:proofErr w:type="spellEnd"/>
            <w:r w:rsidR="00747C2F">
              <w:rPr>
                <w:bCs/>
              </w:rPr>
              <w:t xml:space="preserve"> Santana</w:t>
            </w:r>
            <w:r>
              <w:rPr>
                <w:bCs/>
              </w:rPr>
              <w:t xml:space="preserve">, do Superior Tribunal de Justiça, seja contratado para ministrar treinamento ao CJF e aos </w:t>
            </w:r>
            <w:proofErr w:type="spellStart"/>
            <w:r>
              <w:rPr>
                <w:bCs/>
              </w:rPr>
              <w:t>TRFs</w:t>
            </w:r>
            <w:proofErr w:type="spellEnd"/>
            <w:r>
              <w:rPr>
                <w:bCs/>
              </w:rPr>
              <w:t xml:space="preserve"> sobre o Programa de Qualidade de Auditoria – PQA, já que ele é especialista no assunto e ministra treinamento sobre o mesmo tema no IIA. Considera importante que os servidores realizem esse treinamento para que possa ser aperfeiçoado o PQA da Justiça Federal. O Secretário de Auditoria Interna do CJF ponderou que vale a pena, neste momento, aguardar os resultados do estudo realizado pelo grupo de trabalho encarregado de revisar o PQA para que seja possível tomar uma decisão a respeito de treinamento nesse sentido.</w:t>
            </w:r>
            <w:r w:rsidR="009D1CC9">
              <w:rPr>
                <w:bCs/>
              </w:rPr>
              <w:t xml:space="preserve"> Consultou a todos sobre a possibilidade de convidar uma representante do Tribunal de Justiça do Distrito Federal e Territórios</w:t>
            </w:r>
            <w:r w:rsidR="00747C2F">
              <w:rPr>
                <w:bCs/>
              </w:rPr>
              <w:t xml:space="preserve"> </w:t>
            </w:r>
            <w:r w:rsidR="00747C2F">
              <w:rPr>
                <w:bCs/>
              </w:rPr>
              <w:lastRenderedPageBreak/>
              <w:t xml:space="preserve">para, em uma próxima reunião, apresentar o PQA implementado naquele órgão, que ele considerou bastante interessante, proposta </w:t>
            </w:r>
            <w:proofErr w:type="spellStart"/>
            <w:r w:rsidR="00747C2F">
              <w:rPr>
                <w:bCs/>
              </w:rPr>
              <w:t>esta</w:t>
            </w:r>
            <w:proofErr w:type="spellEnd"/>
            <w:r w:rsidR="00747C2F">
              <w:rPr>
                <w:bCs/>
              </w:rPr>
              <w:t xml:space="preserve"> acolhida por todos.</w:t>
            </w:r>
          </w:p>
        </w:tc>
      </w:tr>
      <w:tr w:rsidR="00560F42" w:rsidRPr="00745C17" w14:paraId="103756B0" w14:textId="77777777" w:rsidTr="00560F42">
        <w:trPr>
          <w:trHeight w:val="1331"/>
        </w:trPr>
        <w:tc>
          <w:tcPr>
            <w:tcW w:w="1911" w:type="dxa"/>
            <w:tcBorders>
              <w:top w:val="single" w:sz="4" w:space="0" w:color="000000"/>
              <w:left w:val="single" w:sz="4" w:space="0" w:color="000000"/>
              <w:bottom w:val="single" w:sz="4" w:space="0" w:color="000000"/>
              <w:right w:val="single" w:sz="4" w:space="0" w:color="000000"/>
            </w:tcBorders>
          </w:tcPr>
          <w:p w14:paraId="197ADE54" w14:textId="22B30D9D" w:rsidR="00560F42" w:rsidRPr="00745C17" w:rsidRDefault="00560F42" w:rsidP="00380855">
            <w:pPr>
              <w:ind w:right="261"/>
              <w:jc w:val="both"/>
              <w:rPr>
                <w:rFonts w:ascii="Times New Roman" w:eastAsia="Times New Roman" w:hAnsi="Times New Roman" w:cs="Times New Roman"/>
                <w:b/>
                <w:sz w:val="24"/>
                <w:szCs w:val="24"/>
                <w:u w:val="single" w:color="000000"/>
              </w:rPr>
            </w:pPr>
            <w:r>
              <w:rPr>
                <w:rFonts w:ascii="Times New Roman" w:eastAsia="Times New Roman" w:hAnsi="Times New Roman" w:cs="Times New Roman"/>
                <w:b/>
                <w:sz w:val="24"/>
                <w:szCs w:val="24"/>
                <w:u w:val="single" w:color="000000"/>
              </w:rPr>
              <w:lastRenderedPageBreak/>
              <w:t>Encerramento</w:t>
            </w:r>
            <w:r w:rsidRPr="00745C17">
              <w:rPr>
                <w:rFonts w:ascii="Times New Roman" w:eastAsia="Times New Roman" w:hAnsi="Times New Roman" w:cs="Times New Roman"/>
                <w:b/>
                <w:sz w:val="24"/>
                <w:szCs w:val="24"/>
              </w:rPr>
              <w:t xml:space="preserve"> </w:t>
            </w:r>
          </w:p>
        </w:tc>
        <w:tc>
          <w:tcPr>
            <w:tcW w:w="8434" w:type="dxa"/>
            <w:tcBorders>
              <w:top w:val="single" w:sz="4" w:space="0" w:color="000000"/>
              <w:left w:val="single" w:sz="4" w:space="0" w:color="000000"/>
              <w:bottom w:val="single" w:sz="4" w:space="0" w:color="000000"/>
              <w:right w:val="single" w:sz="4" w:space="0" w:color="000000"/>
            </w:tcBorders>
          </w:tcPr>
          <w:p w14:paraId="19B00187" w14:textId="5E6217B2" w:rsidR="00560F42" w:rsidRPr="004A5C7E" w:rsidRDefault="009D1CC9" w:rsidP="00380855">
            <w:pPr>
              <w:pStyle w:val="dou-paragraph"/>
              <w:shd w:val="clear" w:color="auto" w:fill="FFFFFF"/>
              <w:spacing w:before="0" w:beforeAutospacing="0" w:after="150" w:afterAutospacing="0" w:line="238" w:lineRule="auto"/>
              <w:ind w:left="127" w:right="121"/>
              <w:jc w:val="both"/>
              <w:rPr>
                <w:bCs/>
              </w:rPr>
            </w:pPr>
            <w:r>
              <w:rPr>
                <w:bCs/>
              </w:rPr>
              <w:t>Acordou-se que a próxima reunião do CTAI será realizada no início de 2023, mas ainda sem data definida. O Secretário de Auditoria Interna do CJF disse que manterá contato com todos nesse ínterim, inclusive no caso de surgir a necessidade de realização de reunião extraordinária ainda em 2022</w:t>
            </w:r>
            <w:r w:rsidR="00560F42">
              <w:rPr>
                <w:bCs/>
              </w:rPr>
              <w:t>.</w:t>
            </w:r>
            <w:r>
              <w:rPr>
                <w:bCs/>
              </w:rPr>
              <w:t xml:space="preserve"> </w:t>
            </w:r>
          </w:p>
        </w:tc>
      </w:tr>
    </w:tbl>
    <w:p w14:paraId="5DF6A8F6" w14:textId="6B5071AF" w:rsidR="00B9691A" w:rsidRDefault="00B9691A" w:rsidP="00EB7798">
      <w:pPr>
        <w:spacing w:after="0"/>
        <w:rPr>
          <w:rFonts w:ascii="Times New Roman" w:hAnsi="Times New Roman" w:cs="Times New Roman"/>
          <w:sz w:val="24"/>
          <w:szCs w:val="24"/>
        </w:rPr>
      </w:pPr>
    </w:p>
    <w:sectPr w:rsidR="00B9691A" w:rsidSect="0048269A">
      <w:pgSz w:w="11906" w:h="16841"/>
      <w:pgMar w:top="284" w:right="1792"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1217" w14:textId="77777777" w:rsidR="00096B0D" w:rsidRDefault="00096B0D" w:rsidP="00FF77C7">
      <w:pPr>
        <w:spacing w:after="0" w:line="240" w:lineRule="auto"/>
      </w:pPr>
      <w:r>
        <w:separator/>
      </w:r>
    </w:p>
  </w:endnote>
  <w:endnote w:type="continuationSeparator" w:id="0">
    <w:p w14:paraId="1916B39A" w14:textId="77777777" w:rsidR="00096B0D" w:rsidRDefault="00096B0D" w:rsidP="00F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D8AD" w14:textId="77777777" w:rsidR="00096B0D" w:rsidRDefault="00096B0D" w:rsidP="00FF77C7">
      <w:pPr>
        <w:spacing w:after="0" w:line="240" w:lineRule="auto"/>
      </w:pPr>
      <w:r>
        <w:separator/>
      </w:r>
    </w:p>
  </w:footnote>
  <w:footnote w:type="continuationSeparator" w:id="0">
    <w:p w14:paraId="400DF6B8" w14:textId="77777777" w:rsidR="00096B0D" w:rsidRDefault="00096B0D" w:rsidP="00FF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0AC"/>
    <w:multiLevelType w:val="hybridMultilevel"/>
    <w:tmpl w:val="E140E600"/>
    <w:lvl w:ilvl="0" w:tplc="0416000F">
      <w:start w:val="1"/>
      <w:numFmt w:val="decimal"/>
      <w:lvlText w:val="%1."/>
      <w:lvlJc w:val="left"/>
      <w:pPr>
        <w:ind w:left="1149" w:hanging="360"/>
      </w:pPr>
      <w:rPr>
        <w:rFonts w:hint="default"/>
        <w:b w:val="0"/>
      </w:rPr>
    </w:lvl>
    <w:lvl w:ilvl="1" w:tplc="04160019" w:tentative="1">
      <w:start w:val="1"/>
      <w:numFmt w:val="lowerLetter"/>
      <w:lvlText w:val="%2."/>
      <w:lvlJc w:val="left"/>
      <w:pPr>
        <w:ind w:left="1869" w:hanging="360"/>
      </w:pPr>
    </w:lvl>
    <w:lvl w:ilvl="2" w:tplc="0416001B" w:tentative="1">
      <w:start w:val="1"/>
      <w:numFmt w:val="lowerRoman"/>
      <w:lvlText w:val="%3."/>
      <w:lvlJc w:val="right"/>
      <w:pPr>
        <w:ind w:left="2589" w:hanging="180"/>
      </w:pPr>
    </w:lvl>
    <w:lvl w:ilvl="3" w:tplc="0416000F" w:tentative="1">
      <w:start w:val="1"/>
      <w:numFmt w:val="decimal"/>
      <w:lvlText w:val="%4."/>
      <w:lvlJc w:val="left"/>
      <w:pPr>
        <w:ind w:left="3309" w:hanging="360"/>
      </w:pPr>
    </w:lvl>
    <w:lvl w:ilvl="4" w:tplc="04160019" w:tentative="1">
      <w:start w:val="1"/>
      <w:numFmt w:val="lowerLetter"/>
      <w:lvlText w:val="%5."/>
      <w:lvlJc w:val="left"/>
      <w:pPr>
        <w:ind w:left="4029" w:hanging="360"/>
      </w:pPr>
    </w:lvl>
    <w:lvl w:ilvl="5" w:tplc="0416001B" w:tentative="1">
      <w:start w:val="1"/>
      <w:numFmt w:val="lowerRoman"/>
      <w:lvlText w:val="%6."/>
      <w:lvlJc w:val="right"/>
      <w:pPr>
        <w:ind w:left="4749" w:hanging="180"/>
      </w:pPr>
    </w:lvl>
    <w:lvl w:ilvl="6" w:tplc="0416000F" w:tentative="1">
      <w:start w:val="1"/>
      <w:numFmt w:val="decimal"/>
      <w:lvlText w:val="%7."/>
      <w:lvlJc w:val="left"/>
      <w:pPr>
        <w:ind w:left="5469" w:hanging="360"/>
      </w:pPr>
    </w:lvl>
    <w:lvl w:ilvl="7" w:tplc="04160019" w:tentative="1">
      <w:start w:val="1"/>
      <w:numFmt w:val="lowerLetter"/>
      <w:lvlText w:val="%8."/>
      <w:lvlJc w:val="left"/>
      <w:pPr>
        <w:ind w:left="6189" w:hanging="360"/>
      </w:pPr>
    </w:lvl>
    <w:lvl w:ilvl="8" w:tplc="0416001B" w:tentative="1">
      <w:start w:val="1"/>
      <w:numFmt w:val="lowerRoman"/>
      <w:lvlText w:val="%9."/>
      <w:lvlJc w:val="right"/>
      <w:pPr>
        <w:ind w:left="6909" w:hanging="180"/>
      </w:pPr>
    </w:lvl>
  </w:abstractNum>
  <w:abstractNum w:abstractNumId="1" w15:restartNumberingAfterBreak="0">
    <w:nsid w:val="059600DD"/>
    <w:multiLevelType w:val="hybridMultilevel"/>
    <w:tmpl w:val="949C9B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617068"/>
    <w:multiLevelType w:val="hybridMultilevel"/>
    <w:tmpl w:val="F6747AC6"/>
    <w:lvl w:ilvl="0" w:tplc="AF1A2EC8">
      <w:start w:val="1"/>
      <w:numFmt w:val="decimal"/>
      <w:lvlText w:val="%1."/>
      <w:lvlJc w:val="left"/>
      <w:pPr>
        <w:ind w:left="847" w:hanging="360"/>
      </w:pPr>
      <w:rPr>
        <w:rFonts w:hint="default"/>
      </w:rPr>
    </w:lvl>
    <w:lvl w:ilvl="1" w:tplc="04160019" w:tentative="1">
      <w:start w:val="1"/>
      <w:numFmt w:val="lowerLetter"/>
      <w:lvlText w:val="%2."/>
      <w:lvlJc w:val="left"/>
      <w:pPr>
        <w:ind w:left="1567" w:hanging="360"/>
      </w:pPr>
    </w:lvl>
    <w:lvl w:ilvl="2" w:tplc="0416001B" w:tentative="1">
      <w:start w:val="1"/>
      <w:numFmt w:val="lowerRoman"/>
      <w:lvlText w:val="%3."/>
      <w:lvlJc w:val="right"/>
      <w:pPr>
        <w:ind w:left="2287" w:hanging="180"/>
      </w:pPr>
    </w:lvl>
    <w:lvl w:ilvl="3" w:tplc="0416000F" w:tentative="1">
      <w:start w:val="1"/>
      <w:numFmt w:val="decimal"/>
      <w:lvlText w:val="%4."/>
      <w:lvlJc w:val="left"/>
      <w:pPr>
        <w:ind w:left="3007" w:hanging="360"/>
      </w:pPr>
    </w:lvl>
    <w:lvl w:ilvl="4" w:tplc="04160019" w:tentative="1">
      <w:start w:val="1"/>
      <w:numFmt w:val="lowerLetter"/>
      <w:lvlText w:val="%5."/>
      <w:lvlJc w:val="left"/>
      <w:pPr>
        <w:ind w:left="3727" w:hanging="360"/>
      </w:pPr>
    </w:lvl>
    <w:lvl w:ilvl="5" w:tplc="0416001B" w:tentative="1">
      <w:start w:val="1"/>
      <w:numFmt w:val="lowerRoman"/>
      <w:lvlText w:val="%6."/>
      <w:lvlJc w:val="right"/>
      <w:pPr>
        <w:ind w:left="4447" w:hanging="180"/>
      </w:pPr>
    </w:lvl>
    <w:lvl w:ilvl="6" w:tplc="0416000F" w:tentative="1">
      <w:start w:val="1"/>
      <w:numFmt w:val="decimal"/>
      <w:lvlText w:val="%7."/>
      <w:lvlJc w:val="left"/>
      <w:pPr>
        <w:ind w:left="5167" w:hanging="360"/>
      </w:pPr>
    </w:lvl>
    <w:lvl w:ilvl="7" w:tplc="04160019" w:tentative="1">
      <w:start w:val="1"/>
      <w:numFmt w:val="lowerLetter"/>
      <w:lvlText w:val="%8."/>
      <w:lvlJc w:val="left"/>
      <w:pPr>
        <w:ind w:left="5887" w:hanging="360"/>
      </w:pPr>
    </w:lvl>
    <w:lvl w:ilvl="8" w:tplc="0416001B" w:tentative="1">
      <w:start w:val="1"/>
      <w:numFmt w:val="lowerRoman"/>
      <w:lvlText w:val="%9."/>
      <w:lvlJc w:val="right"/>
      <w:pPr>
        <w:ind w:left="6607" w:hanging="180"/>
      </w:pPr>
    </w:lvl>
  </w:abstractNum>
  <w:abstractNum w:abstractNumId="3" w15:restartNumberingAfterBreak="0">
    <w:nsid w:val="17C3472F"/>
    <w:multiLevelType w:val="hybridMultilevel"/>
    <w:tmpl w:val="ACEC78A4"/>
    <w:lvl w:ilvl="0" w:tplc="BFE2D94A">
      <w:start w:val="1"/>
      <w:numFmt w:val="decimal"/>
      <w:lvlText w:val="%1."/>
      <w:lvlJc w:val="left"/>
      <w:pPr>
        <w:ind w:left="487" w:hanging="360"/>
      </w:pPr>
      <w:rPr>
        <w:rFonts w:hint="default"/>
        <w:b w:val="0"/>
        <w:color w:val="000000"/>
      </w:rPr>
    </w:lvl>
    <w:lvl w:ilvl="1" w:tplc="04160019" w:tentative="1">
      <w:start w:val="1"/>
      <w:numFmt w:val="lowerLetter"/>
      <w:lvlText w:val="%2."/>
      <w:lvlJc w:val="left"/>
      <w:pPr>
        <w:ind w:left="1207" w:hanging="360"/>
      </w:pPr>
    </w:lvl>
    <w:lvl w:ilvl="2" w:tplc="0416001B" w:tentative="1">
      <w:start w:val="1"/>
      <w:numFmt w:val="lowerRoman"/>
      <w:lvlText w:val="%3."/>
      <w:lvlJc w:val="right"/>
      <w:pPr>
        <w:ind w:left="1927" w:hanging="180"/>
      </w:pPr>
    </w:lvl>
    <w:lvl w:ilvl="3" w:tplc="0416000F" w:tentative="1">
      <w:start w:val="1"/>
      <w:numFmt w:val="decimal"/>
      <w:lvlText w:val="%4."/>
      <w:lvlJc w:val="left"/>
      <w:pPr>
        <w:ind w:left="2647" w:hanging="360"/>
      </w:pPr>
    </w:lvl>
    <w:lvl w:ilvl="4" w:tplc="04160019" w:tentative="1">
      <w:start w:val="1"/>
      <w:numFmt w:val="lowerLetter"/>
      <w:lvlText w:val="%5."/>
      <w:lvlJc w:val="left"/>
      <w:pPr>
        <w:ind w:left="3367" w:hanging="360"/>
      </w:pPr>
    </w:lvl>
    <w:lvl w:ilvl="5" w:tplc="0416001B" w:tentative="1">
      <w:start w:val="1"/>
      <w:numFmt w:val="lowerRoman"/>
      <w:lvlText w:val="%6."/>
      <w:lvlJc w:val="right"/>
      <w:pPr>
        <w:ind w:left="4087" w:hanging="180"/>
      </w:pPr>
    </w:lvl>
    <w:lvl w:ilvl="6" w:tplc="0416000F" w:tentative="1">
      <w:start w:val="1"/>
      <w:numFmt w:val="decimal"/>
      <w:lvlText w:val="%7."/>
      <w:lvlJc w:val="left"/>
      <w:pPr>
        <w:ind w:left="4807" w:hanging="360"/>
      </w:pPr>
    </w:lvl>
    <w:lvl w:ilvl="7" w:tplc="04160019" w:tentative="1">
      <w:start w:val="1"/>
      <w:numFmt w:val="lowerLetter"/>
      <w:lvlText w:val="%8."/>
      <w:lvlJc w:val="left"/>
      <w:pPr>
        <w:ind w:left="5527" w:hanging="360"/>
      </w:pPr>
    </w:lvl>
    <w:lvl w:ilvl="8" w:tplc="0416001B" w:tentative="1">
      <w:start w:val="1"/>
      <w:numFmt w:val="lowerRoman"/>
      <w:lvlText w:val="%9."/>
      <w:lvlJc w:val="right"/>
      <w:pPr>
        <w:ind w:left="6247" w:hanging="180"/>
      </w:pPr>
    </w:lvl>
  </w:abstractNum>
  <w:abstractNum w:abstractNumId="4" w15:restartNumberingAfterBreak="0">
    <w:nsid w:val="1D9357A1"/>
    <w:multiLevelType w:val="hybridMultilevel"/>
    <w:tmpl w:val="F9CCA184"/>
    <w:lvl w:ilvl="0" w:tplc="B176AB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C672AF"/>
    <w:multiLevelType w:val="hybridMultilevel"/>
    <w:tmpl w:val="76D8D7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E86C1C"/>
    <w:multiLevelType w:val="hybridMultilevel"/>
    <w:tmpl w:val="8934F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28770F"/>
    <w:multiLevelType w:val="hybridMultilevel"/>
    <w:tmpl w:val="360A98E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CC4904"/>
    <w:multiLevelType w:val="hybridMultilevel"/>
    <w:tmpl w:val="AFCA8BD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9519D3"/>
    <w:multiLevelType w:val="hybridMultilevel"/>
    <w:tmpl w:val="58C0164A"/>
    <w:lvl w:ilvl="0" w:tplc="EBEC8352">
      <w:start w:val="1"/>
      <w:numFmt w:val="lowerLetter"/>
      <w:lvlText w:val="%1)"/>
      <w:lvlJc w:val="left"/>
      <w:pPr>
        <w:ind w:left="357" w:hanging="360"/>
      </w:pPr>
      <w:rPr>
        <w:rFonts w:hint="default"/>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10" w15:restartNumberingAfterBreak="0">
    <w:nsid w:val="2E692CAD"/>
    <w:multiLevelType w:val="hybridMultilevel"/>
    <w:tmpl w:val="C002AB3C"/>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9A776B"/>
    <w:multiLevelType w:val="hybridMultilevel"/>
    <w:tmpl w:val="294A6190"/>
    <w:lvl w:ilvl="0" w:tplc="0416000F">
      <w:start w:val="1"/>
      <w:numFmt w:val="decimal"/>
      <w:lvlText w:val="%1."/>
      <w:lvlJc w:val="left"/>
      <w:pPr>
        <w:ind w:left="847" w:hanging="360"/>
      </w:pPr>
    </w:lvl>
    <w:lvl w:ilvl="1" w:tplc="04160019" w:tentative="1">
      <w:start w:val="1"/>
      <w:numFmt w:val="lowerLetter"/>
      <w:lvlText w:val="%2."/>
      <w:lvlJc w:val="left"/>
      <w:pPr>
        <w:ind w:left="1567" w:hanging="360"/>
      </w:pPr>
    </w:lvl>
    <w:lvl w:ilvl="2" w:tplc="0416001B" w:tentative="1">
      <w:start w:val="1"/>
      <w:numFmt w:val="lowerRoman"/>
      <w:lvlText w:val="%3."/>
      <w:lvlJc w:val="right"/>
      <w:pPr>
        <w:ind w:left="2287" w:hanging="180"/>
      </w:pPr>
    </w:lvl>
    <w:lvl w:ilvl="3" w:tplc="0416000F" w:tentative="1">
      <w:start w:val="1"/>
      <w:numFmt w:val="decimal"/>
      <w:lvlText w:val="%4."/>
      <w:lvlJc w:val="left"/>
      <w:pPr>
        <w:ind w:left="3007" w:hanging="360"/>
      </w:pPr>
    </w:lvl>
    <w:lvl w:ilvl="4" w:tplc="04160019" w:tentative="1">
      <w:start w:val="1"/>
      <w:numFmt w:val="lowerLetter"/>
      <w:lvlText w:val="%5."/>
      <w:lvlJc w:val="left"/>
      <w:pPr>
        <w:ind w:left="3727" w:hanging="360"/>
      </w:pPr>
    </w:lvl>
    <w:lvl w:ilvl="5" w:tplc="0416001B" w:tentative="1">
      <w:start w:val="1"/>
      <w:numFmt w:val="lowerRoman"/>
      <w:lvlText w:val="%6."/>
      <w:lvlJc w:val="right"/>
      <w:pPr>
        <w:ind w:left="4447" w:hanging="180"/>
      </w:pPr>
    </w:lvl>
    <w:lvl w:ilvl="6" w:tplc="0416000F" w:tentative="1">
      <w:start w:val="1"/>
      <w:numFmt w:val="decimal"/>
      <w:lvlText w:val="%7."/>
      <w:lvlJc w:val="left"/>
      <w:pPr>
        <w:ind w:left="5167" w:hanging="360"/>
      </w:pPr>
    </w:lvl>
    <w:lvl w:ilvl="7" w:tplc="04160019" w:tentative="1">
      <w:start w:val="1"/>
      <w:numFmt w:val="lowerLetter"/>
      <w:lvlText w:val="%8."/>
      <w:lvlJc w:val="left"/>
      <w:pPr>
        <w:ind w:left="5887" w:hanging="360"/>
      </w:pPr>
    </w:lvl>
    <w:lvl w:ilvl="8" w:tplc="0416001B" w:tentative="1">
      <w:start w:val="1"/>
      <w:numFmt w:val="lowerRoman"/>
      <w:lvlText w:val="%9."/>
      <w:lvlJc w:val="right"/>
      <w:pPr>
        <w:ind w:left="6607" w:hanging="180"/>
      </w:pPr>
    </w:lvl>
  </w:abstractNum>
  <w:abstractNum w:abstractNumId="12" w15:restartNumberingAfterBreak="0">
    <w:nsid w:val="70605FB8"/>
    <w:multiLevelType w:val="hybridMultilevel"/>
    <w:tmpl w:val="D6BECB60"/>
    <w:lvl w:ilvl="0" w:tplc="28ACB672">
      <w:start w:val="1"/>
      <w:numFmt w:val="decimal"/>
      <w:lvlText w:val="%1."/>
      <w:lvlJc w:val="left"/>
      <w:pPr>
        <w:ind w:left="720" w:hanging="360"/>
      </w:pPr>
      <w:rPr>
        <w:rFonts w:ascii="Times New Roman" w:eastAsia="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A2166B"/>
    <w:multiLevelType w:val="hybridMultilevel"/>
    <w:tmpl w:val="06D2ED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8803612">
    <w:abstractNumId w:val="13"/>
  </w:num>
  <w:num w:numId="2" w16cid:durableId="1217938831">
    <w:abstractNumId w:val="12"/>
  </w:num>
  <w:num w:numId="3" w16cid:durableId="375543119">
    <w:abstractNumId w:val="4"/>
  </w:num>
  <w:num w:numId="4" w16cid:durableId="660350014">
    <w:abstractNumId w:val="0"/>
  </w:num>
  <w:num w:numId="5" w16cid:durableId="671032533">
    <w:abstractNumId w:val="6"/>
  </w:num>
  <w:num w:numId="6" w16cid:durableId="276377737">
    <w:abstractNumId w:val="9"/>
  </w:num>
  <w:num w:numId="7" w16cid:durableId="405078578">
    <w:abstractNumId w:val="7"/>
  </w:num>
  <w:num w:numId="8" w16cid:durableId="1231114132">
    <w:abstractNumId w:val="8"/>
  </w:num>
  <w:num w:numId="9" w16cid:durableId="781191202">
    <w:abstractNumId w:val="10"/>
  </w:num>
  <w:num w:numId="10" w16cid:durableId="1091317591">
    <w:abstractNumId w:val="5"/>
  </w:num>
  <w:num w:numId="11" w16cid:durableId="841970918">
    <w:abstractNumId w:val="11"/>
  </w:num>
  <w:num w:numId="12" w16cid:durableId="748890431">
    <w:abstractNumId w:val="1"/>
  </w:num>
  <w:num w:numId="13" w16cid:durableId="281621559">
    <w:abstractNumId w:val="3"/>
  </w:num>
  <w:num w:numId="14" w16cid:durableId="892037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E"/>
    <w:rsid w:val="00012807"/>
    <w:rsid w:val="000329E9"/>
    <w:rsid w:val="000449D1"/>
    <w:rsid w:val="00052706"/>
    <w:rsid w:val="00052F87"/>
    <w:rsid w:val="00080831"/>
    <w:rsid w:val="00096B0D"/>
    <w:rsid w:val="000B6883"/>
    <w:rsid w:val="000C1E84"/>
    <w:rsid w:val="000C6BD9"/>
    <w:rsid w:val="000C6C98"/>
    <w:rsid w:val="000F4C5F"/>
    <w:rsid w:val="0010184E"/>
    <w:rsid w:val="001045C5"/>
    <w:rsid w:val="001114FD"/>
    <w:rsid w:val="001549CE"/>
    <w:rsid w:val="00173645"/>
    <w:rsid w:val="00193419"/>
    <w:rsid w:val="001A5742"/>
    <w:rsid w:val="001B5794"/>
    <w:rsid w:val="001B5D5C"/>
    <w:rsid w:val="001C4CBE"/>
    <w:rsid w:val="002072DF"/>
    <w:rsid w:val="002244DA"/>
    <w:rsid w:val="0022704B"/>
    <w:rsid w:val="002505A0"/>
    <w:rsid w:val="00271DB2"/>
    <w:rsid w:val="00276341"/>
    <w:rsid w:val="0029626B"/>
    <w:rsid w:val="002C4737"/>
    <w:rsid w:val="002E2076"/>
    <w:rsid w:val="002E745C"/>
    <w:rsid w:val="00340F29"/>
    <w:rsid w:val="00372DF3"/>
    <w:rsid w:val="00374CA8"/>
    <w:rsid w:val="003E539C"/>
    <w:rsid w:val="0042663E"/>
    <w:rsid w:val="00461827"/>
    <w:rsid w:val="0048269A"/>
    <w:rsid w:val="004A1C71"/>
    <w:rsid w:val="004A5C7E"/>
    <w:rsid w:val="004A7416"/>
    <w:rsid w:val="004B12CE"/>
    <w:rsid w:val="004F2F68"/>
    <w:rsid w:val="00510ABC"/>
    <w:rsid w:val="0052184D"/>
    <w:rsid w:val="00543C53"/>
    <w:rsid w:val="00547735"/>
    <w:rsid w:val="00560F42"/>
    <w:rsid w:val="005C3F7C"/>
    <w:rsid w:val="005E080A"/>
    <w:rsid w:val="00614124"/>
    <w:rsid w:val="006343CD"/>
    <w:rsid w:val="006647D7"/>
    <w:rsid w:val="0068473F"/>
    <w:rsid w:val="0069419C"/>
    <w:rsid w:val="006D20BE"/>
    <w:rsid w:val="006D2246"/>
    <w:rsid w:val="00701F68"/>
    <w:rsid w:val="0070511A"/>
    <w:rsid w:val="007126B1"/>
    <w:rsid w:val="00714CED"/>
    <w:rsid w:val="00745C17"/>
    <w:rsid w:val="00747C2F"/>
    <w:rsid w:val="0076671A"/>
    <w:rsid w:val="00776BFB"/>
    <w:rsid w:val="007925D5"/>
    <w:rsid w:val="007A0BC1"/>
    <w:rsid w:val="007A5BF3"/>
    <w:rsid w:val="007B09B2"/>
    <w:rsid w:val="007D3A27"/>
    <w:rsid w:val="007F7E5A"/>
    <w:rsid w:val="008025B9"/>
    <w:rsid w:val="00827EA8"/>
    <w:rsid w:val="00843D6F"/>
    <w:rsid w:val="008723D7"/>
    <w:rsid w:val="00897B30"/>
    <w:rsid w:val="00915CA2"/>
    <w:rsid w:val="00926234"/>
    <w:rsid w:val="00930415"/>
    <w:rsid w:val="0095754A"/>
    <w:rsid w:val="009814AB"/>
    <w:rsid w:val="0099322F"/>
    <w:rsid w:val="009B0E16"/>
    <w:rsid w:val="009D1CC9"/>
    <w:rsid w:val="009F0976"/>
    <w:rsid w:val="009F7E37"/>
    <w:rsid w:val="00A141A0"/>
    <w:rsid w:val="00A21899"/>
    <w:rsid w:val="00A43F6D"/>
    <w:rsid w:val="00A447D6"/>
    <w:rsid w:val="00A66004"/>
    <w:rsid w:val="00A67C6C"/>
    <w:rsid w:val="00A861E1"/>
    <w:rsid w:val="00A9171E"/>
    <w:rsid w:val="00AE037F"/>
    <w:rsid w:val="00B10B72"/>
    <w:rsid w:val="00B1313B"/>
    <w:rsid w:val="00B4574B"/>
    <w:rsid w:val="00B62E91"/>
    <w:rsid w:val="00B9691A"/>
    <w:rsid w:val="00BB2F71"/>
    <w:rsid w:val="00BC0FE5"/>
    <w:rsid w:val="00BD0DD4"/>
    <w:rsid w:val="00C0211C"/>
    <w:rsid w:val="00C50ECF"/>
    <w:rsid w:val="00C7258C"/>
    <w:rsid w:val="00C75588"/>
    <w:rsid w:val="00C77DB9"/>
    <w:rsid w:val="00C93FA5"/>
    <w:rsid w:val="00CA7441"/>
    <w:rsid w:val="00CC499C"/>
    <w:rsid w:val="00CC7ACB"/>
    <w:rsid w:val="00CE2383"/>
    <w:rsid w:val="00CF7621"/>
    <w:rsid w:val="00D2474C"/>
    <w:rsid w:val="00D63499"/>
    <w:rsid w:val="00D7212D"/>
    <w:rsid w:val="00D72CBB"/>
    <w:rsid w:val="00D7359E"/>
    <w:rsid w:val="00D8258D"/>
    <w:rsid w:val="00D83D9D"/>
    <w:rsid w:val="00D87AE8"/>
    <w:rsid w:val="00DF09D8"/>
    <w:rsid w:val="00E14B35"/>
    <w:rsid w:val="00E24D2B"/>
    <w:rsid w:val="00E2547C"/>
    <w:rsid w:val="00E54D8D"/>
    <w:rsid w:val="00E55502"/>
    <w:rsid w:val="00E92549"/>
    <w:rsid w:val="00EB2589"/>
    <w:rsid w:val="00EB4A38"/>
    <w:rsid w:val="00EB7798"/>
    <w:rsid w:val="00EC72F8"/>
    <w:rsid w:val="00EC7535"/>
    <w:rsid w:val="00ED13DF"/>
    <w:rsid w:val="00EF49AB"/>
    <w:rsid w:val="00F10BF1"/>
    <w:rsid w:val="00F21470"/>
    <w:rsid w:val="00F63E29"/>
    <w:rsid w:val="00FF4022"/>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BEF2"/>
  <w15:docId w15:val="{CE7134CC-53DD-4538-A515-A98425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har"/>
    <w:semiHidden/>
    <w:unhideWhenUsed/>
    <w:qFormat/>
    <w:rsid w:val="00560F42"/>
    <w:pPr>
      <w:keepNext/>
      <w:spacing w:after="0" w:line="240" w:lineRule="auto"/>
      <w:outlineLvl w:val="1"/>
    </w:pPr>
    <w:rPr>
      <w:rFonts w:ascii="Arial" w:eastAsia="Times New Roman" w:hAnsi="Arial" w:cs="Times New Roman"/>
      <w:b/>
      <w:color w:val="auto"/>
      <w:sz w:val="24"/>
      <w:szCs w:val="20"/>
    </w:rPr>
  </w:style>
  <w:style w:type="paragraph" w:styleId="Ttulo3">
    <w:name w:val="heading 3"/>
    <w:basedOn w:val="Normal"/>
    <w:next w:val="Normal"/>
    <w:link w:val="Ttulo3Char"/>
    <w:semiHidden/>
    <w:unhideWhenUsed/>
    <w:qFormat/>
    <w:rsid w:val="00560F42"/>
    <w:pPr>
      <w:keepNext/>
      <w:spacing w:after="0" w:line="240" w:lineRule="auto"/>
      <w:outlineLvl w:val="2"/>
    </w:pPr>
    <w:rPr>
      <w:rFonts w:ascii="Arial" w:eastAsia="Times New Roman" w:hAnsi="Arial"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457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74B"/>
    <w:rPr>
      <w:rFonts w:ascii="Segoe UI" w:eastAsia="Calibri" w:hAnsi="Segoe UI" w:cs="Segoe UI"/>
      <w:color w:val="000000"/>
      <w:sz w:val="18"/>
      <w:szCs w:val="18"/>
    </w:rPr>
  </w:style>
  <w:style w:type="paragraph" w:customStyle="1" w:styleId="ato">
    <w:name w:val="ato"/>
    <w:basedOn w:val="Normal"/>
    <w:rsid w:val="00052F87"/>
    <w:pPr>
      <w:keepNext/>
      <w:spacing w:after="360" w:line="240" w:lineRule="auto"/>
      <w:jc w:val="center"/>
    </w:pPr>
    <w:rPr>
      <w:rFonts w:ascii="Times New Roman" w:eastAsia="Times New Roman" w:hAnsi="Times New Roman" w:cs="Times New Roman"/>
      <w:caps/>
      <w:color w:val="auto"/>
      <w:sz w:val="24"/>
      <w:szCs w:val="24"/>
    </w:rPr>
  </w:style>
  <w:style w:type="paragraph" w:customStyle="1" w:styleId="paragrafo-2">
    <w:name w:val="paragrafo-2"/>
    <w:basedOn w:val="Normal"/>
    <w:rsid w:val="008025B9"/>
    <w:pPr>
      <w:spacing w:after="120" w:line="240" w:lineRule="auto"/>
      <w:ind w:firstLine="1134"/>
      <w:jc w:val="both"/>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701F68"/>
    <w:pPr>
      <w:ind w:left="720"/>
      <w:contextualSpacing/>
    </w:pPr>
    <w:rPr>
      <w:rFonts w:asciiTheme="minorHAnsi" w:eastAsiaTheme="minorHAnsi" w:hAnsiTheme="minorHAnsi" w:cstheme="minorBidi"/>
      <w:color w:val="auto"/>
      <w:lang w:eastAsia="en-US"/>
    </w:rPr>
  </w:style>
  <w:style w:type="character" w:styleId="Forte">
    <w:name w:val="Strong"/>
    <w:basedOn w:val="Fontepargpadro"/>
    <w:uiPriority w:val="22"/>
    <w:qFormat/>
    <w:rsid w:val="00A66004"/>
    <w:rPr>
      <w:b/>
      <w:bCs/>
    </w:rPr>
  </w:style>
  <w:style w:type="paragraph" w:styleId="Cabealho">
    <w:name w:val="header"/>
    <w:basedOn w:val="Normal"/>
    <w:link w:val="CabealhoChar"/>
    <w:uiPriority w:val="99"/>
    <w:unhideWhenUsed/>
    <w:rsid w:val="00FF77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77C7"/>
    <w:rPr>
      <w:rFonts w:ascii="Calibri" w:eastAsia="Calibri" w:hAnsi="Calibri" w:cs="Calibri"/>
      <w:color w:val="000000"/>
    </w:rPr>
  </w:style>
  <w:style w:type="paragraph" w:styleId="Rodap">
    <w:name w:val="footer"/>
    <w:basedOn w:val="Normal"/>
    <w:link w:val="RodapChar"/>
    <w:uiPriority w:val="99"/>
    <w:unhideWhenUsed/>
    <w:rsid w:val="00FF77C7"/>
    <w:pPr>
      <w:tabs>
        <w:tab w:val="center" w:pos="4252"/>
        <w:tab w:val="right" w:pos="8504"/>
      </w:tabs>
      <w:spacing w:after="0" w:line="240" w:lineRule="auto"/>
    </w:pPr>
  </w:style>
  <w:style w:type="character" w:customStyle="1" w:styleId="RodapChar">
    <w:name w:val="Rodapé Char"/>
    <w:basedOn w:val="Fontepargpadro"/>
    <w:link w:val="Rodap"/>
    <w:uiPriority w:val="99"/>
    <w:rsid w:val="00FF77C7"/>
    <w:rPr>
      <w:rFonts w:ascii="Calibri" w:eastAsia="Calibri" w:hAnsi="Calibri" w:cs="Calibri"/>
      <w:color w:val="000000"/>
    </w:rPr>
  </w:style>
  <w:style w:type="paragraph" w:customStyle="1" w:styleId="dou-paragraph">
    <w:name w:val="dou-paragraph"/>
    <w:basedOn w:val="Normal"/>
    <w:rsid w:val="00745C1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A0B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2Char">
    <w:name w:val="Título 2 Char"/>
    <w:basedOn w:val="Fontepargpadro"/>
    <w:link w:val="Ttulo2"/>
    <w:semiHidden/>
    <w:rsid w:val="00560F42"/>
    <w:rPr>
      <w:rFonts w:ascii="Arial" w:eastAsia="Times New Roman" w:hAnsi="Arial" w:cs="Times New Roman"/>
      <w:b/>
      <w:sz w:val="24"/>
      <w:szCs w:val="20"/>
    </w:rPr>
  </w:style>
  <w:style w:type="character" w:customStyle="1" w:styleId="Ttulo3Char">
    <w:name w:val="Título 3 Char"/>
    <w:basedOn w:val="Fontepargpadro"/>
    <w:link w:val="Ttulo3"/>
    <w:semiHidden/>
    <w:rsid w:val="00560F42"/>
    <w:rPr>
      <w:rFonts w:ascii="Arial" w:eastAsia="Times New Roman" w:hAnsi="Arial" w:cs="Times New Roman"/>
      <w:sz w:val="24"/>
      <w:szCs w:val="20"/>
    </w:rPr>
  </w:style>
  <w:style w:type="character" w:customStyle="1" w:styleId="fontenegrito">
    <w:name w:val="fontenegrito"/>
    <w:basedOn w:val="Fontepargpadro"/>
    <w:rsid w:val="00560F42"/>
  </w:style>
  <w:style w:type="character" w:customStyle="1" w:styleId="fontesite">
    <w:name w:val="fontesite"/>
    <w:basedOn w:val="Fontepargpadro"/>
    <w:rsid w:val="0056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842">
      <w:bodyDiv w:val="1"/>
      <w:marLeft w:val="0"/>
      <w:marRight w:val="0"/>
      <w:marTop w:val="0"/>
      <w:marBottom w:val="0"/>
      <w:divBdr>
        <w:top w:val="none" w:sz="0" w:space="0" w:color="auto"/>
        <w:left w:val="none" w:sz="0" w:space="0" w:color="auto"/>
        <w:bottom w:val="none" w:sz="0" w:space="0" w:color="auto"/>
        <w:right w:val="none" w:sz="0" w:space="0" w:color="auto"/>
      </w:divBdr>
    </w:div>
    <w:div w:id="1185510967">
      <w:bodyDiv w:val="1"/>
      <w:marLeft w:val="0"/>
      <w:marRight w:val="0"/>
      <w:marTop w:val="0"/>
      <w:marBottom w:val="0"/>
      <w:divBdr>
        <w:top w:val="none" w:sz="0" w:space="0" w:color="auto"/>
        <w:left w:val="none" w:sz="0" w:space="0" w:color="auto"/>
        <w:bottom w:val="none" w:sz="0" w:space="0" w:color="auto"/>
        <w:right w:val="none" w:sz="0" w:space="0" w:color="auto"/>
      </w:divBdr>
    </w:div>
    <w:div w:id="16674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13:30 às 14:15</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às 14:15</dc:title>
  <dc:subject/>
  <dc:creator>getulio</dc:creator>
  <cp:keywords/>
  <cp:lastModifiedBy>Roberta Bastos Cunha Nunes</cp:lastModifiedBy>
  <cp:revision>2</cp:revision>
  <cp:lastPrinted>2021-03-18T16:51:00Z</cp:lastPrinted>
  <dcterms:created xsi:type="dcterms:W3CDTF">2023-02-01T17:04:00Z</dcterms:created>
  <dcterms:modified xsi:type="dcterms:W3CDTF">2023-02-01T17:04:00Z</dcterms:modified>
</cp:coreProperties>
</file>