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B708B" w14:textId="77777777" w:rsidR="006D20BE" w:rsidRPr="00A266CB" w:rsidRDefault="0076671A">
      <w:pPr>
        <w:spacing w:after="0"/>
        <w:ind w:left="748"/>
        <w:jc w:val="center"/>
        <w:rPr>
          <w:sz w:val="24"/>
          <w:szCs w:val="24"/>
        </w:rPr>
      </w:pPr>
      <w:r w:rsidRPr="00A266CB">
        <w:rPr>
          <w:noProof/>
          <w:sz w:val="24"/>
          <w:szCs w:val="24"/>
        </w:rPr>
        <w:drawing>
          <wp:inline distT="0" distB="0" distL="0" distR="0" wp14:anchorId="5ABCCF77" wp14:editId="186FE9DD">
            <wp:extent cx="1700687" cy="974725"/>
            <wp:effectExtent l="0" t="0" r="0" b="0"/>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7"/>
                    <a:stretch>
                      <a:fillRect/>
                    </a:stretch>
                  </pic:blipFill>
                  <pic:spPr>
                    <a:xfrm>
                      <a:off x="0" y="0"/>
                      <a:ext cx="1735741" cy="994816"/>
                    </a:xfrm>
                    <a:prstGeom prst="rect">
                      <a:avLst/>
                    </a:prstGeom>
                  </pic:spPr>
                </pic:pic>
              </a:graphicData>
            </a:graphic>
          </wp:inline>
        </w:drawing>
      </w:r>
      <w:r w:rsidRPr="00A266CB">
        <w:rPr>
          <w:rFonts w:ascii="Times New Roman" w:eastAsia="Times New Roman" w:hAnsi="Times New Roman" w:cs="Times New Roman"/>
          <w:b/>
          <w:sz w:val="24"/>
          <w:szCs w:val="24"/>
        </w:rPr>
        <w:t xml:space="preserve"> </w:t>
      </w:r>
    </w:p>
    <w:p w14:paraId="3309356D" w14:textId="77777777" w:rsidR="006D20BE" w:rsidRPr="00A266CB" w:rsidRDefault="0076671A">
      <w:pPr>
        <w:spacing w:after="0"/>
        <w:ind w:left="657"/>
        <w:jc w:val="center"/>
        <w:rPr>
          <w:sz w:val="24"/>
          <w:szCs w:val="24"/>
        </w:rPr>
      </w:pPr>
      <w:r w:rsidRPr="00A266CB">
        <w:rPr>
          <w:rFonts w:ascii="Times New Roman" w:eastAsia="Times New Roman" w:hAnsi="Times New Roman" w:cs="Times New Roman"/>
          <w:b/>
          <w:sz w:val="24"/>
          <w:szCs w:val="24"/>
        </w:rPr>
        <w:t xml:space="preserve">SECRETARIA DE AUDITORIA INTERNA </w:t>
      </w:r>
    </w:p>
    <w:p w14:paraId="03536188" w14:textId="77777777" w:rsidR="006D20BE" w:rsidRPr="00A266CB" w:rsidRDefault="0076671A" w:rsidP="00D10743">
      <w:pPr>
        <w:spacing w:after="0"/>
        <w:ind w:right="-376"/>
        <w:jc w:val="right"/>
        <w:rPr>
          <w:sz w:val="24"/>
          <w:szCs w:val="24"/>
        </w:rPr>
      </w:pPr>
      <w:r w:rsidRPr="00A266CB">
        <w:rPr>
          <w:rFonts w:ascii="Times New Roman" w:eastAsia="Times New Roman" w:hAnsi="Times New Roman" w:cs="Times New Roman"/>
          <w:b/>
          <w:sz w:val="24"/>
          <w:szCs w:val="24"/>
        </w:rPr>
        <w:t xml:space="preserve">COMITÊ TÉCNICO DE </w:t>
      </w:r>
      <w:r w:rsidR="00A141A0" w:rsidRPr="00A266CB">
        <w:rPr>
          <w:rFonts w:ascii="Times New Roman" w:eastAsia="Times New Roman" w:hAnsi="Times New Roman" w:cs="Times New Roman"/>
          <w:b/>
          <w:sz w:val="24"/>
          <w:szCs w:val="24"/>
        </w:rPr>
        <w:t>AUDITORIA</w:t>
      </w:r>
      <w:r w:rsidRPr="00A266CB">
        <w:rPr>
          <w:rFonts w:ascii="Times New Roman" w:eastAsia="Times New Roman" w:hAnsi="Times New Roman" w:cs="Times New Roman"/>
          <w:b/>
          <w:sz w:val="24"/>
          <w:szCs w:val="24"/>
        </w:rPr>
        <w:t xml:space="preserve"> INTERN</w:t>
      </w:r>
      <w:r w:rsidR="00A141A0" w:rsidRPr="00A266CB">
        <w:rPr>
          <w:rFonts w:ascii="Times New Roman" w:eastAsia="Times New Roman" w:hAnsi="Times New Roman" w:cs="Times New Roman"/>
          <w:b/>
          <w:sz w:val="24"/>
          <w:szCs w:val="24"/>
        </w:rPr>
        <w:t>A</w:t>
      </w:r>
      <w:r w:rsidRPr="00A266CB">
        <w:rPr>
          <w:rFonts w:ascii="Times New Roman" w:eastAsia="Times New Roman" w:hAnsi="Times New Roman" w:cs="Times New Roman"/>
          <w:b/>
          <w:sz w:val="24"/>
          <w:szCs w:val="24"/>
        </w:rPr>
        <w:t xml:space="preserve"> DA JUSTIÇA FEDERAL – CT</w:t>
      </w:r>
      <w:r w:rsidR="00A141A0" w:rsidRPr="00A266CB">
        <w:rPr>
          <w:rFonts w:ascii="Times New Roman" w:eastAsia="Times New Roman" w:hAnsi="Times New Roman" w:cs="Times New Roman"/>
          <w:b/>
          <w:sz w:val="24"/>
          <w:szCs w:val="24"/>
        </w:rPr>
        <w:t>A</w:t>
      </w:r>
      <w:r w:rsidRPr="00A266CB">
        <w:rPr>
          <w:rFonts w:ascii="Times New Roman" w:eastAsia="Times New Roman" w:hAnsi="Times New Roman" w:cs="Times New Roman"/>
          <w:b/>
          <w:sz w:val="24"/>
          <w:szCs w:val="24"/>
        </w:rPr>
        <w:t xml:space="preserve">I-JF </w:t>
      </w:r>
    </w:p>
    <w:p w14:paraId="30D14419" w14:textId="77777777" w:rsidR="006D20BE" w:rsidRPr="00A266CB" w:rsidRDefault="0076671A">
      <w:pPr>
        <w:spacing w:after="0"/>
        <w:rPr>
          <w:sz w:val="24"/>
          <w:szCs w:val="24"/>
        </w:rPr>
      </w:pPr>
      <w:r w:rsidRPr="00A266CB">
        <w:rPr>
          <w:rFonts w:ascii="Times New Roman" w:eastAsia="Times New Roman" w:hAnsi="Times New Roman" w:cs="Times New Roman"/>
          <w:sz w:val="24"/>
          <w:szCs w:val="24"/>
        </w:rPr>
        <w:t xml:space="preserve"> </w:t>
      </w:r>
    </w:p>
    <w:p w14:paraId="672E3492" w14:textId="519DF185" w:rsidR="006D20BE" w:rsidRPr="00A266CB" w:rsidRDefault="0076671A">
      <w:pPr>
        <w:spacing w:after="0"/>
        <w:ind w:left="-5" w:hanging="10"/>
        <w:rPr>
          <w:sz w:val="24"/>
          <w:szCs w:val="24"/>
        </w:rPr>
      </w:pPr>
      <w:r w:rsidRPr="00A266CB">
        <w:rPr>
          <w:rFonts w:ascii="Times New Roman" w:eastAsia="Times New Roman" w:hAnsi="Times New Roman" w:cs="Times New Roman"/>
          <w:b/>
          <w:sz w:val="24"/>
          <w:szCs w:val="24"/>
        </w:rPr>
        <w:t xml:space="preserve">ATA DA </w:t>
      </w:r>
      <w:r w:rsidR="000536A1" w:rsidRPr="00A266CB">
        <w:rPr>
          <w:rFonts w:ascii="Times New Roman" w:eastAsia="Times New Roman" w:hAnsi="Times New Roman" w:cs="Times New Roman"/>
          <w:b/>
          <w:sz w:val="24"/>
          <w:szCs w:val="24"/>
        </w:rPr>
        <w:t>5</w:t>
      </w:r>
      <w:r w:rsidRPr="00A266CB">
        <w:rPr>
          <w:rFonts w:ascii="Times New Roman" w:eastAsia="Times New Roman" w:hAnsi="Times New Roman" w:cs="Times New Roman"/>
          <w:b/>
          <w:sz w:val="24"/>
          <w:szCs w:val="24"/>
        </w:rPr>
        <w:t xml:space="preserve">ª REUNIÃO </w:t>
      </w:r>
      <w:r w:rsidR="00A141A0" w:rsidRPr="00A266CB">
        <w:rPr>
          <w:rFonts w:ascii="Times New Roman" w:eastAsia="Times New Roman" w:hAnsi="Times New Roman" w:cs="Times New Roman"/>
          <w:b/>
          <w:sz w:val="24"/>
          <w:szCs w:val="24"/>
        </w:rPr>
        <w:t xml:space="preserve">ORDINÁRIA </w:t>
      </w:r>
      <w:r w:rsidRPr="00A266CB">
        <w:rPr>
          <w:rFonts w:ascii="Times New Roman" w:eastAsia="Times New Roman" w:hAnsi="Times New Roman" w:cs="Times New Roman"/>
          <w:b/>
          <w:sz w:val="24"/>
          <w:szCs w:val="24"/>
        </w:rPr>
        <w:t>DO CT</w:t>
      </w:r>
      <w:r w:rsidR="00A141A0" w:rsidRPr="00A266CB">
        <w:rPr>
          <w:rFonts w:ascii="Times New Roman" w:eastAsia="Times New Roman" w:hAnsi="Times New Roman" w:cs="Times New Roman"/>
          <w:b/>
          <w:sz w:val="24"/>
          <w:szCs w:val="24"/>
        </w:rPr>
        <w:t>A</w:t>
      </w:r>
      <w:r w:rsidRPr="00A266CB">
        <w:rPr>
          <w:rFonts w:ascii="Times New Roman" w:eastAsia="Times New Roman" w:hAnsi="Times New Roman" w:cs="Times New Roman"/>
          <w:b/>
          <w:sz w:val="24"/>
          <w:szCs w:val="24"/>
        </w:rPr>
        <w:t xml:space="preserve">I-JF </w:t>
      </w:r>
    </w:p>
    <w:p w14:paraId="72A3AC70" w14:textId="57D1B703" w:rsidR="006D20BE" w:rsidRPr="00A266CB" w:rsidRDefault="0076671A">
      <w:pPr>
        <w:tabs>
          <w:tab w:val="center" w:pos="1952"/>
        </w:tabs>
        <w:spacing w:after="0"/>
        <w:ind w:left="-15"/>
        <w:rPr>
          <w:sz w:val="24"/>
          <w:szCs w:val="24"/>
        </w:rPr>
      </w:pPr>
      <w:r w:rsidRPr="00A266CB">
        <w:rPr>
          <w:rFonts w:ascii="Times New Roman" w:eastAsia="Times New Roman" w:hAnsi="Times New Roman" w:cs="Times New Roman"/>
          <w:b/>
          <w:sz w:val="24"/>
          <w:szCs w:val="24"/>
        </w:rPr>
        <w:t xml:space="preserve">DATA  </w:t>
      </w:r>
      <w:r w:rsidRPr="00A266CB">
        <w:rPr>
          <w:rFonts w:ascii="Times New Roman" w:eastAsia="Times New Roman" w:hAnsi="Times New Roman" w:cs="Times New Roman"/>
          <w:b/>
          <w:sz w:val="24"/>
          <w:szCs w:val="24"/>
        </w:rPr>
        <w:tab/>
        <w:t xml:space="preserve">: </w:t>
      </w:r>
      <w:r w:rsidR="000536A1" w:rsidRPr="00A266CB">
        <w:rPr>
          <w:rFonts w:ascii="Times New Roman" w:eastAsia="Times New Roman" w:hAnsi="Times New Roman" w:cs="Times New Roman"/>
          <w:b/>
          <w:sz w:val="24"/>
          <w:szCs w:val="24"/>
        </w:rPr>
        <w:t>21</w:t>
      </w:r>
      <w:r w:rsidRPr="00A266CB">
        <w:rPr>
          <w:rFonts w:ascii="Times New Roman" w:eastAsia="Times New Roman" w:hAnsi="Times New Roman" w:cs="Times New Roman"/>
          <w:b/>
          <w:sz w:val="24"/>
          <w:szCs w:val="24"/>
        </w:rPr>
        <w:t>/</w:t>
      </w:r>
      <w:r w:rsidR="00A141A0" w:rsidRPr="00A266CB">
        <w:rPr>
          <w:rFonts w:ascii="Times New Roman" w:eastAsia="Times New Roman" w:hAnsi="Times New Roman" w:cs="Times New Roman"/>
          <w:b/>
          <w:sz w:val="24"/>
          <w:szCs w:val="24"/>
        </w:rPr>
        <w:t>0</w:t>
      </w:r>
      <w:r w:rsidR="00276341" w:rsidRPr="00A266CB">
        <w:rPr>
          <w:rFonts w:ascii="Times New Roman" w:eastAsia="Times New Roman" w:hAnsi="Times New Roman" w:cs="Times New Roman"/>
          <w:b/>
          <w:sz w:val="24"/>
          <w:szCs w:val="24"/>
        </w:rPr>
        <w:t>5</w:t>
      </w:r>
      <w:r w:rsidRPr="00A266CB">
        <w:rPr>
          <w:rFonts w:ascii="Times New Roman" w:eastAsia="Times New Roman" w:hAnsi="Times New Roman" w:cs="Times New Roman"/>
          <w:b/>
          <w:sz w:val="24"/>
          <w:szCs w:val="24"/>
        </w:rPr>
        <w:t>/202</w:t>
      </w:r>
      <w:r w:rsidR="00A141A0" w:rsidRPr="00A266CB">
        <w:rPr>
          <w:rFonts w:ascii="Times New Roman" w:eastAsia="Times New Roman" w:hAnsi="Times New Roman" w:cs="Times New Roman"/>
          <w:b/>
          <w:sz w:val="24"/>
          <w:szCs w:val="24"/>
        </w:rPr>
        <w:t>1</w:t>
      </w:r>
      <w:r w:rsidRPr="00A266CB">
        <w:rPr>
          <w:rFonts w:ascii="Times New Roman" w:eastAsia="Times New Roman" w:hAnsi="Times New Roman" w:cs="Times New Roman"/>
          <w:b/>
          <w:sz w:val="24"/>
          <w:szCs w:val="24"/>
        </w:rPr>
        <w:t xml:space="preserve"> </w:t>
      </w:r>
    </w:p>
    <w:p w14:paraId="0C1B3801" w14:textId="77777777" w:rsidR="006D20BE" w:rsidRPr="00A266CB" w:rsidRDefault="0076671A">
      <w:pPr>
        <w:tabs>
          <w:tab w:val="center" w:pos="2711"/>
        </w:tabs>
        <w:spacing w:after="0"/>
        <w:ind w:left="-15"/>
        <w:rPr>
          <w:sz w:val="24"/>
          <w:szCs w:val="24"/>
        </w:rPr>
      </w:pPr>
      <w:r w:rsidRPr="00A266CB">
        <w:rPr>
          <w:rFonts w:ascii="Times New Roman" w:eastAsia="Times New Roman" w:hAnsi="Times New Roman" w:cs="Times New Roman"/>
          <w:b/>
          <w:sz w:val="24"/>
          <w:szCs w:val="24"/>
        </w:rPr>
        <w:t xml:space="preserve">LOCAL </w:t>
      </w:r>
      <w:r w:rsidRPr="00A266CB">
        <w:rPr>
          <w:rFonts w:ascii="Times New Roman" w:eastAsia="Times New Roman" w:hAnsi="Times New Roman" w:cs="Times New Roman"/>
          <w:b/>
          <w:sz w:val="24"/>
          <w:szCs w:val="24"/>
        </w:rPr>
        <w:tab/>
        <w:t xml:space="preserve">: PLATAFORMA TEAMS </w:t>
      </w:r>
    </w:p>
    <w:p w14:paraId="0B4046D3" w14:textId="39BDE8CE" w:rsidR="006D20BE" w:rsidRDefault="0076671A">
      <w:pPr>
        <w:tabs>
          <w:tab w:val="center" w:pos="2297"/>
        </w:tabs>
        <w:spacing w:after="0"/>
        <w:ind w:left="-15"/>
        <w:rPr>
          <w:rFonts w:ascii="Times New Roman" w:eastAsia="Times New Roman" w:hAnsi="Times New Roman" w:cs="Times New Roman"/>
          <w:b/>
          <w:sz w:val="24"/>
          <w:szCs w:val="24"/>
        </w:rPr>
      </w:pPr>
      <w:r w:rsidRPr="00A266CB">
        <w:rPr>
          <w:rFonts w:ascii="Times New Roman" w:eastAsia="Times New Roman" w:hAnsi="Times New Roman" w:cs="Times New Roman"/>
          <w:b/>
          <w:sz w:val="24"/>
          <w:szCs w:val="24"/>
        </w:rPr>
        <w:t xml:space="preserve">HORÁRIO </w:t>
      </w:r>
      <w:r w:rsidRPr="00A266CB">
        <w:rPr>
          <w:rFonts w:ascii="Times New Roman" w:eastAsia="Times New Roman" w:hAnsi="Times New Roman" w:cs="Times New Roman"/>
          <w:b/>
          <w:sz w:val="24"/>
          <w:szCs w:val="24"/>
        </w:rPr>
        <w:tab/>
        <w:t>: 1</w:t>
      </w:r>
      <w:r w:rsidR="005C3F7C" w:rsidRPr="00A266CB">
        <w:rPr>
          <w:rFonts w:ascii="Times New Roman" w:eastAsia="Times New Roman" w:hAnsi="Times New Roman" w:cs="Times New Roman"/>
          <w:b/>
          <w:sz w:val="24"/>
          <w:szCs w:val="24"/>
        </w:rPr>
        <w:t>4</w:t>
      </w:r>
      <w:r w:rsidR="00701F68" w:rsidRPr="00A266CB">
        <w:rPr>
          <w:rFonts w:ascii="Times New Roman" w:eastAsia="Times New Roman" w:hAnsi="Times New Roman" w:cs="Times New Roman"/>
          <w:b/>
          <w:sz w:val="24"/>
          <w:szCs w:val="24"/>
        </w:rPr>
        <w:t>h</w:t>
      </w:r>
      <w:r w:rsidRPr="00A266CB">
        <w:rPr>
          <w:rFonts w:ascii="Times New Roman" w:eastAsia="Times New Roman" w:hAnsi="Times New Roman" w:cs="Times New Roman"/>
          <w:b/>
          <w:sz w:val="24"/>
          <w:szCs w:val="24"/>
        </w:rPr>
        <w:t xml:space="preserve"> às 1</w:t>
      </w:r>
      <w:r w:rsidR="000536A1" w:rsidRPr="00A266CB">
        <w:rPr>
          <w:rFonts w:ascii="Times New Roman" w:eastAsia="Times New Roman" w:hAnsi="Times New Roman" w:cs="Times New Roman"/>
          <w:b/>
          <w:sz w:val="24"/>
          <w:szCs w:val="24"/>
        </w:rPr>
        <w:t>6</w:t>
      </w:r>
      <w:r w:rsidR="00D2474C" w:rsidRPr="00A266CB">
        <w:rPr>
          <w:rFonts w:ascii="Times New Roman" w:eastAsia="Times New Roman" w:hAnsi="Times New Roman" w:cs="Times New Roman"/>
          <w:b/>
          <w:sz w:val="24"/>
          <w:szCs w:val="24"/>
        </w:rPr>
        <w:t>h</w:t>
      </w:r>
      <w:r w:rsidRPr="00A266CB">
        <w:rPr>
          <w:rFonts w:ascii="Times New Roman" w:eastAsia="Times New Roman" w:hAnsi="Times New Roman" w:cs="Times New Roman"/>
          <w:b/>
          <w:sz w:val="24"/>
          <w:szCs w:val="24"/>
        </w:rPr>
        <w:t xml:space="preserve"> </w:t>
      </w:r>
    </w:p>
    <w:p w14:paraId="4598EE51" w14:textId="16FB7E35" w:rsidR="002B1FA4" w:rsidRDefault="002B1FA4">
      <w:pPr>
        <w:tabs>
          <w:tab w:val="center" w:pos="2297"/>
        </w:tabs>
        <w:spacing w:after="0"/>
        <w:ind w:left="-15"/>
        <w:rPr>
          <w:rFonts w:ascii="Times New Roman" w:eastAsia="Times New Roman" w:hAnsi="Times New Roman" w:cs="Times New Roman"/>
          <w:b/>
          <w:sz w:val="24"/>
          <w:szCs w:val="24"/>
        </w:rPr>
      </w:pPr>
    </w:p>
    <w:p w14:paraId="3D3FA54D" w14:textId="77777777" w:rsidR="002B1FA4" w:rsidRPr="00107F71" w:rsidRDefault="002B1FA4" w:rsidP="002B1FA4">
      <w:pPr>
        <w:spacing w:after="0"/>
        <w:rPr>
          <w:rFonts w:ascii="Times New Roman" w:hAnsi="Times New Roman" w:cs="Times New Roman"/>
          <w:b/>
          <w:color w:val="auto"/>
          <w:sz w:val="24"/>
          <w:szCs w:val="24"/>
        </w:rPr>
      </w:pPr>
      <w:r w:rsidRPr="00107F71">
        <w:rPr>
          <w:rFonts w:ascii="Times New Roman" w:hAnsi="Times New Roman" w:cs="Times New Roman"/>
          <w:b/>
          <w:color w:val="auto"/>
          <w:sz w:val="24"/>
          <w:szCs w:val="24"/>
        </w:rPr>
        <w:t>PARTICIPANTES:</w:t>
      </w:r>
    </w:p>
    <w:p w14:paraId="4DB55988" w14:textId="77777777" w:rsidR="002B1FA4" w:rsidRPr="00107F71" w:rsidRDefault="002B1FA4" w:rsidP="002B1FA4">
      <w:pPr>
        <w:spacing w:after="0"/>
        <w:rPr>
          <w:rFonts w:ascii="Times New Roman" w:hAnsi="Times New Roman" w:cs="Times New Roman"/>
          <w:color w:val="auto"/>
          <w:sz w:val="24"/>
          <w:szCs w:val="24"/>
        </w:rPr>
      </w:pPr>
    </w:p>
    <w:p w14:paraId="41389916" w14:textId="77777777" w:rsidR="002B1FA4" w:rsidRPr="00107F71" w:rsidRDefault="002B1FA4" w:rsidP="002B1FA4">
      <w:pPr>
        <w:spacing w:after="0"/>
        <w:rPr>
          <w:rFonts w:ascii="Times New Roman" w:hAnsi="Times New Roman" w:cs="Times New Roman"/>
          <w:b/>
          <w:color w:val="auto"/>
          <w:sz w:val="24"/>
          <w:szCs w:val="24"/>
        </w:rPr>
      </w:pPr>
      <w:r w:rsidRPr="00107F71">
        <w:rPr>
          <w:rFonts w:ascii="Times New Roman" w:hAnsi="Times New Roman" w:cs="Times New Roman"/>
          <w:b/>
          <w:color w:val="auto"/>
          <w:sz w:val="24"/>
          <w:szCs w:val="24"/>
        </w:rPr>
        <w:t>Eva Maria Ferreira Barros</w:t>
      </w:r>
    </w:p>
    <w:p w14:paraId="3355C34D" w14:textId="77777777" w:rsidR="002B1FA4" w:rsidRPr="00107F71" w:rsidRDefault="002B1FA4" w:rsidP="002B1FA4">
      <w:pPr>
        <w:spacing w:after="0"/>
        <w:rPr>
          <w:rFonts w:ascii="Times New Roman" w:hAnsi="Times New Roman" w:cs="Times New Roman"/>
          <w:color w:val="auto"/>
          <w:sz w:val="24"/>
          <w:szCs w:val="24"/>
        </w:rPr>
      </w:pPr>
      <w:r w:rsidRPr="00107F71">
        <w:rPr>
          <w:rFonts w:ascii="Times New Roman" w:hAnsi="Times New Roman" w:cs="Times New Roman"/>
          <w:color w:val="auto"/>
          <w:sz w:val="24"/>
          <w:szCs w:val="24"/>
        </w:rPr>
        <w:t>Secretária de Auditoria Interna</w:t>
      </w:r>
    </w:p>
    <w:p w14:paraId="7C32206F" w14:textId="77777777" w:rsidR="002B1FA4" w:rsidRPr="00107F71" w:rsidRDefault="002B1FA4" w:rsidP="002B1FA4">
      <w:pPr>
        <w:spacing w:after="0"/>
        <w:rPr>
          <w:rFonts w:ascii="Times New Roman" w:hAnsi="Times New Roman" w:cs="Times New Roman"/>
          <w:color w:val="auto"/>
          <w:sz w:val="24"/>
          <w:szCs w:val="24"/>
        </w:rPr>
      </w:pPr>
      <w:r w:rsidRPr="00107F71">
        <w:rPr>
          <w:rFonts w:ascii="Times New Roman" w:hAnsi="Times New Roman" w:cs="Times New Roman"/>
          <w:color w:val="auto"/>
          <w:sz w:val="24"/>
          <w:szCs w:val="24"/>
        </w:rPr>
        <w:t>Conselho da Justiça Federal</w:t>
      </w:r>
    </w:p>
    <w:p w14:paraId="2A133CC2" w14:textId="77777777" w:rsidR="002B1FA4" w:rsidRPr="00107F71" w:rsidRDefault="002B1FA4" w:rsidP="002B1FA4">
      <w:pPr>
        <w:spacing w:after="0"/>
        <w:rPr>
          <w:rFonts w:ascii="Times New Roman" w:hAnsi="Times New Roman" w:cs="Times New Roman"/>
          <w:color w:val="auto"/>
          <w:sz w:val="24"/>
          <w:szCs w:val="24"/>
        </w:rPr>
      </w:pPr>
      <w:r w:rsidRPr="00107F71">
        <w:rPr>
          <w:rFonts w:ascii="Times New Roman" w:hAnsi="Times New Roman" w:cs="Times New Roman"/>
          <w:color w:val="auto"/>
          <w:sz w:val="24"/>
          <w:szCs w:val="24"/>
        </w:rPr>
        <w:t>Presidente do CTAI</w:t>
      </w:r>
    </w:p>
    <w:p w14:paraId="3F0EB0D3" w14:textId="77777777" w:rsidR="002B1FA4" w:rsidRPr="00107F71" w:rsidRDefault="002B1FA4" w:rsidP="002B1FA4">
      <w:pPr>
        <w:spacing w:after="0"/>
        <w:rPr>
          <w:color w:val="auto"/>
        </w:rPr>
      </w:pPr>
    </w:p>
    <w:p w14:paraId="31A25A08" w14:textId="77777777" w:rsidR="002B1FA4" w:rsidRPr="00107F71" w:rsidRDefault="002B1FA4" w:rsidP="002B1FA4">
      <w:pPr>
        <w:pStyle w:val="Ttulo3"/>
        <w:rPr>
          <w:rFonts w:ascii="Times New Roman" w:hAnsi="Times New Roman"/>
          <w:b/>
          <w:szCs w:val="24"/>
        </w:rPr>
      </w:pPr>
      <w:r w:rsidRPr="00107F71">
        <w:rPr>
          <w:rFonts w:ascii="Times New Roman" w:hAnsi="Times New Roman"/>
          <w:b/>
          <w:szCs w:val="24"/>
        </w:rPr>
        <w:t>Marília André de Meneses Graça</w:t>
      </w:r>
    </w:p>
    <w:p w14:paraId="3C64B468" w14:textId="77777777" w:rsidR="002B1FA4" w:rsidRPr="00107F71" w:rsidRDefault="002B1FA4" w:rsidP="002B1FA4">
      <w:pPr>
        <w:pStyle w:val="Ttulo3"/>
        <w:rPr>
          <w:rFonts w:ascii="Times New Roman" w:hAnsi="Times New Roman"/>
          <w:b/>
          <w:bCs/>
          <w:szCs w:val="24"/>
        </w:rPr>
      </w:pPr>
      <w:r w:rsidRPr="00107F71">
        <w:rPr>
          <w:rFonts w:ascii="Times New Roman" w:hAnsi="Times New Roman"/>
          <w:szCs w:val="24"/>
        </w:rPr>
        <w:t>Diretora da Secretaria de Auditoria Interna</w:t>
      </w:r>
    </w:p>
    <w:p w14:paraId="7E69C8E7" w14:textId="77777777" w:rsidR="002B1FA4" w:rsidRPr="00107F71" w:rsidRDefault="002B1FA4" w:rsidP="002B1FA4">
      <w:pPr>
        <w:spacing w:after="0" w:line="240" w:lineRule="auto"/>
        <w:rPr>
          <w:rFonts w:ascii="Times New Roman" w:hAnsi="Times New Roman"/>
          <w:color w:val="auto"/>
          <w:sz w:val="24"/>
          <w:szCs w:val="24"/>
        </w:rPr>
      </w:pPr>
      <w:r w:rsidRPr="00107F71">
        <w:rPr>
          <w:rFonts w:ascii="Times New Roman" w:hAnsi="Times New Roman"/>
          <w:color w:val="auto"/>
          <w:sz w:val="24"/>
          <w:szCs w:val="24"/>
        </w:rPr>
        <w:t>Tribunal Regional Federal da 1ª Região</w:t>
      </w:r>
    </w:p>
    <w:p w14:paraId="3B4D3EEE" w14:textId="77777777" w:rsidR="002B1FA4" w:rsidRPr="00107F71" w:rsidRDefault="002B1FA4" w:rsidP="002B1FA4">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1D73F16D" w14:textId="77777777" w:rsidR="002B1FA4" w:rsidRPr="00107F71" w:rsidRDefault="002B1FA4" w:rsidP="002B1FA4">
      <w:pPr>
        <w:spacing w:after="0" w:line="240" w:lineRule="auto"/>
        <w:rPr>
          <w:rFonts w:ascii="Times New Roman" w:hAnsi="Times New Roman"/>
          <w:b/>
          <w:color w:val="auto"/>
          <w:sz w:val="24"/>
          <w:szCs w:val="24"/>
        </w:rPr>
      </w:pPr>
    </w:p>
    <w:p w14:paraId="0401A896" w14:textId="77777777" w:rsidR="002B1FA4" w:rsidRPr="00107F71" w:rsidRDefault="002B1FA4" w:rsidP="002B1FA4">
      <w:pPr>
        <w:spacing w:after="0" w:line="240" w:lineRule="auto"/>
        <w:rPr>
          <w:rFonts w:ascii="Times New Roman" w:hAnsi="Times New Roman"/>
          <w:b/>
          <w:color w:val="auto"/>
          <w:sz w:val="24"/>
          <w:szCs w:val="24"/>
        </w:rPr>
      </w:pPr>
      <w:r w:rsidRPr="00107F71">
        <w:rPr>
          <w:rFonts w:ascii="Times New Roman" w:hAnsi="Times New Roman"/>
          <w:b/>
          <w:color w:val="auto"/>
          <w:sz w:val="24"/>
          <w:szCs w:val="24"/>
        </w:rPr>
        <w:t>Raphael Junger</w:t>
      </w:r>
    </w:p>
    <w:p w14:paraId="4EAD28A1" w14:textId="77777777" w:rsidR="002B1FA4" w:rsidRPr="00107F71" w:rsidRDefault="002B1FA4" w:rsidP="002B1FA4">
      <w:pPr>
        <w:spacing w:after="0" w:line="240" w:lineRule="auto"/>
        <w:outlineLvl w:val="4"/>
        <w:rPr>
          <w:rFonts w:ascii="Times New Roman" w:hAnsi="Times New Roman"/>
          <w:bCs/>
          <w:color w:val="auto"/>
          <w:sz w:val="24"/>
          <w:szCs w:val="24"/>
        </w:rPr>
      </w:pPr>
      <w:r w:rsidRPr="00107F71">
        <w:rPr>
          <w:rFonts w:ascii="Times New Roman" w:hAnsi="Times New Roman"/>
          <w:bCs/>
          <w:color w:val="auto"/>
          <w:sz w:val="24"/>
          <w:szCs w:val="24"/>
        </w:rPr>
        <w:t xml:space="preserve">Diretor da Secretaria de Auditoria Interna </w:t>
      </w:r>
    </w:p>
    <w:p w14:paraId="63FC93C9" w14:textId="77777777" w:rsidR="002B1FA4" w:rsidRPr="00107F71" w:rsidRDefault="002B1FA4" w:rsidP="002B1FA4">
      <w:pPr>
        <w:spacing w:after="0" w:line="240" w:lineRule="auto"/>
        <w:rPr>
          <w:rFonts w:ascii="Times New Roman" w:hAnsi="Times New Roman"/>
          <w:color w:val="auto"/>
          <w:sz w:val="24"/>
          <w:szCs w:val="24"/>
        </w:rPr>
      </w:pPr>
      <w:r w:rsidRPr="00107F71">
        <w:rPr>
          <w:rFonts w:ascii="Times New Roman" w:hAnsi="Times New Roman"/>
          <w:color w:val="auto"/>
          <w:sz w:val="24"/>
          <w:szCs w:val="24"/>
        </w:rPr>
        <w:t>Tribunal Regional Federal da 2ª Região</w:t>
      </w:r>
    </w:p>
    <w:p w14:paraId="6BBE640D" w14:textId="77777777" w:rsidR="002B1FA4" w:rsidRPr="00107F71" w:rsidRDefault="002B1FA4" w:rsidP="002B1FA4">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0211455B" w14:textId="77777777" w:rsidR="002B1FA4" w:rsidRPr="00107F71" w:rsidRDefault="002B1FA4" w:rsidP="002B1FA4">
      <w:pPr>
        <w:pStyle w:val="Ttulo2"/>
        <w:textAlignment w:val="baseline"/>
        <w:rPr>
          <w:rFonts w:ascii="Times New Roman" w:hAnsi="Times New Roman"/>
          <w:bCs/>
          <w:szCs w:val="24"/>
        </w:rPr>
      </w:pPr>
    </w:p>
    <w:p w14:paraId="6B9E66A2" w14:textId="77777777" w:rsidR="002B1FA4" w:rsidRPr="00107F71" w:rsidRDefault="002B1FA4" w:rsidP="002B1FA4">
      <w:pPr>
        <w:pStyle w:val="Ttulo3"/>
        <w:rPr>
          <w:rFonts w:ascii="Times New Roman" w:hAnsi="Times New Roman"/>
          <w:b/>
          <w:szCs w:val="24"/>
        </w:rPr>
      </w:pPr>
      <w:r w:rsidRPr="00107F71">
        <w:rPr>
          <w:rFonts w:ascii="Times New Roman" w:hAnsi="Times New Roman"/>
          <w:b/>
          <w:szCs w:val="24"/>
        </w:rPr>
        <w:t xml:space="preserve">Patrícia Ribeiro </w:t>
      </w:r>
    </w:p>
    <w:p w14:paraId="36D445FF" w14:textId="77777777" w:rsidR="002B1FA4" w:rsidRPr="00107F71" w:rsidRDefault="002B1FA4" w:rsidP="002B1FA4">
      <w:pPr>
        <w:spacing w:after="0" w:line="240" w:lineRule="auto"/>
        <w:rPr>
          <w:rStyle w:val="fontenegrito"/>
          <w:rFonts w:ascii="Times New Roman" w:hAnsi="Times New Roman"/>
          <w:color w:val="auto"/>
          <w:szCs w:val="24"/>
        </w:rPr>
      </w:pPr>
      <w:r w:rsidRPr="00107F71">
        <w:rPr>
          <w:rStyle w:val="fontenegrito"/>
          <w:rFonts w:ascii="Times New Roman" w:hAnsi="Times New Roman"/>
          <w:color w:val="auto"/>
          <w:szCs w:val="24"/>
        </w:rPr>
        <w:t xml:space="preserve">Diretora da Secretaria de Auditoria Interna </w:t>
      </w:r>
    </w:p>
    <w:p w14:paraId="088E1CD5" w14:textId="77777777" w:rsidR="002B1FA4" w:rsidRPr="00107F71" w:rsidRDefault="002B1FA4" w:rsidP="002B1FA4">
      <w:pPr>
        <w:spacing w:after="0" w:line="240" w:lineRule="auto"/>
        <w:rPr>
          <w:rFonts w:ascii="Times New Roman" w:hAnsi="Times New Roman"/>
          <w:color w:val="auto"/>
          <w:sz w:val="24"/>
          <w:szCs w:val="24"/>
        </w:rPr>
      </w:pPr>
      <w:r w:rsidRPr="00107F71">
        <w:rPr>
          <w:rFonts w:ascii="Times New Roman" w:hAnsi="Times New Roman"/>
          <w:color w:val="auto"/>
          <w:sz w:val="24"/>
          <w:szCs w:val="24"/>
        </w:rPr>
        <w:t>Tribunal Regional Federal da 3ª Região</w:t>
      </w:r>
    </w:p>
    <w:p w14:paraId="4EF4DF03" w14:textId="77777777" w:rsidR="002B1FA4" w:rsidRPr="00107F71" w:rsidRDefault="002B1FA4" w:rsidP="002B1FA4">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231C4272" w14:textId="77777777" w:rsidR="002B1FA4" w:rsidRPr="00107F71" w:rsidRDefault="002B1FA4" w:rsidP="002B1FA4">
      <w:pPr>
        <w:pStyle w:val="Ttulo3"/>
        <w:rPr>
          <w:rStyle w:val="fontesite"/>
          <w:rFonts w:ascii="Times New Roman" w:hAnsi="Times New Roman"/>
          <w:szCs w:val="24"/>
        </w:rPr>
      </w:pPr>
    </w:p>
    <w:p w14:paraId="0E2DC66A" w14:textId="77777777" w:rsidR="002B1FA4" w:rsidRPr="00EC0193" w:rsidRDefault="002B1FA4" w:rsidP="002B1FA4">
      <w:pPr>
        <w:pStyle w:val="Ttulo3"/>
        <w:rPr>
          <w:rStyle w:val="fontesite"/>
          <w:rFonts w:ascii="Times New Roman" w:hAnsi="Times New Roman"/>
          <w:b/>
          <w:szCs w:val="24"/>
        </w:rPr>
      </w:pPr>
      <w:r w:rsidRPr="00EC0193">
        <w:rPr>
          <w:rStyle w:val="fontesite"/>
          <w:rFonts w:ascii="Times New Roman" w:hAnsi="Times New Roman"/>
          <w:b/>
          <w:szCs w:val="24"/>
        </w:rPr>
        <w:t>Wolfgang Striebel</w:t>
      </w:r>
    </w:p>
    <w:p w14:paraId="0D21906D" w14:textId="77777777" w:rsidR="002B1FA4" w:rsidRPr="00107F71" w:rsidRDefault="002B1FA4" w:rsidP="002B1FA4">
      <w:pPr>
        <w:pStyle w:val="Ttulo3"/>
        <w:rPr>
          <w:rStyle w:val="fontesite"/>
          <w:rFonts w:ascii="Times New Roman" w:hAnsi="Times New Roman"/>
          <w:szCs w:val="24"/>
        </w:rPr>
      </w:pPr>
      <w:r w:rsidRPr="00107F71">
        <w:rPr>
          <w:rStyle w:val="fontesite"/>
          <w:rFonts w:ascii="Times New Roman" w:hAnsi="Times New Roman"/>
          <w:szCs w:val="24"/>
        </w:rPr>
        <w:t xml:space="preserve">Diretor da Secretaria de Auditoria Interna </w:t>
      </w:r>
    </w:p>
    <w:p w14:paraId="5BAE56C0" w14:textId="77777777" w:rsidR="002B1FA4" w:rsidRPr="00107F71" w:rsidRDefault="002B1FA4" w:rsidP="002B1FA4">
      <w:pPr>
        <w:spacing w:after="0" w:line="240" w:lineRule="auto"/>
        <w:rPr>
          <w:rFonts w:ascii="Times New Roman" w:hAnsi="Times New Roman"/>
          <w:color w:val="auto"/>
          <w:sz w:val="24"/>
          <w:szCs w:val="24"/>
        </w:rPr>
      </w:pPr>
      <w:r w:rsidRPr="00107F71">
        <w:rPr>
          <w:rFonts w:ascii="Times New Roman" w:hAnsi="Times New Roman"/>
          <w:color w:val="auto"/>
          <w:sz w:val="24"/>
          <w:szCs w:val="24"/>
        </w:rPr>
        <w:t>Tribunal Regional Federal da 4ª Região</w:t>
      </w:r>
    </w:p>
    <w:p w14:paraId="4A42E395" w14:textId="77777777" w:rsidR="002B1FA4" w:rsidRPr="00107F71" w:rsidRDefault="002B1FA4" w:rsidP="002B1FA4">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0321B12F" w14:textId="77777777" w:rsidR="002B1FA4" w:rsidRPr="00107F71" w:rsidRDefault="002B1FA4" w:rsidP="002B1FA4">
      <w:pPr>
        <w:pStyle w:val="Ttulo3"/>
        <w:rPr>
          <w:rFonts w:ascii="Times New Roman" w:hAnsi="Times New Roman"/>
          <w:szCs w:val="24"/>
        </w:rPr>
      </w:pPr>
    </w:p>
    <w:p w14:paraId="77B82BE3" w14:textId="77777777" w:rsidR="002B1FA4" w:rsidRPr="00EC0193" w:rsidRDefault="002B1FA4" w:rsidP="002B1FA4">
      <w:pPr>
        <w:pStyle w:val="Ttulo3"/>
        <w:rPr>
          <w:rStyle w:val="fontesite"/>
          <w:rFonts w:ascii="Times New Roman" w:hAnsi="Times New Roman"/>
          <w:b/>
          <w:szCs w:val="24"/>
        </w:rPr>
      </w:pPr>
      <w:r w:rsidRPr="00EC0193">
        <w:rPr>
          <w:rStyle w:val="fontesite"/>
          <w:rFonts w:ascii="Times New Roman" w:hAnsi="Times New Roman"/>
          <w:b/>
          <w:szCs w:val="24"/>
        </w:rPr>
        <w:t>Zacarias Vitorino de Oliveira Filho</w:t>
      </w:r>
    </w:p>
    <w:p w14:paraId="6F789E7F" w14:textId="77777777" w:rsidR="002B1FA4" w:rsidRPr="00107F71" w:rsidRDefault="002B1FA4" w:rsidP="002B1FA4">
      <w:pPr>
        <w:pStyle w:val="Ttulo3"/>
        <w:rPr>
          <w:rStyle w:val="fontesite"/>
          <w:rFonts w:ascii="Times New Roman" w:hAnsi="Times New Roman"/>
          <w:szCs w:val="24"/>
        </w:rPr>
      </w:pPr>
      <w:r w:rsidRPr="00107F71">
        <w:rPr>
          <w:rStyle w:val="fontesite"/>
          <w:rFonts w:ascii="Times New Roman" w:hAnsi="Times New Roman"/>
          <w:szCs w:val="24"/>
        </w:rPr>
        <w:t xml:space="preserve">Diretor do Núcleo de Auditoria Interna </w:t>
      </w:r>
    </w:p>
    <w:p w14:paraId="016551DF" w14:textId="77777777" w:rsidR="002B1FA4" w:rsidRPr="00107F71" w:rsidRDefault="002B1FA4" w:rsidP="002B1FA4">
      <w:pPr>
        <w:spacing w:after="0" w:line="240" w:lineRule="auto"/>
        <w:rPr>
          <w:rFonts w:ascii="Times New Roman" w:hAnsi="Times New Roman"/>
          <w:color w:val="auto"/>
          <w:sz w:val="24"/>
          <w:szCs w:val="24"/>
        </w:rPr>
      </w:pPr>
      <w:r w:rsidRPr="00107F71">
        <w:rPr>
          <w:rFonts w:ascii="Times New Roman" w:hAnsi="Times New Roman"/>
          <w:color w:val="auto"/>
          <w:sz w:val="24"/>
          <w:szCs w:val="24"/>
        </w:rPr>
        <w:t>Seção Judiciária da Bahia</w:t>
      </w:r>
    </w:p>
    <w:p w14:paraId="2702827F" w14:textId="77777777" w:rsidR="002B1FA4" w:rsidRPr="00107F71" w:rsidRDefault="002B1FA4" w:rsidP="002B1FA4">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26551B9B" w14:textId="77777777" w:rsidR="002B1FA4" w:rsidRPr="00107F71" w:rsidRDefault="002B1FA4" w:rsidP="002B1FA4">
      <w:pPr>
        <w:spacing w:after="0" w:line="240" w:lineRule="auto"/>
        <w:rPr>
          <w:rFonts w:ascii="Times New Roman" w:hAnsi="Times New Roman"/>
          <w:color w:val="auto"/>
          <w:sz w:val="24"/>
          <w:szCs w:val="24"/>
        </w:rPr>
      </w:pPr>
    </w:p>
    <w:p w14:paraId="2A10C3A4" w14:textId="77777777" w:rsidR="002B1FA4" w:rsidRPr="00EC0193" w:rsidRDefault="002B1FA4" w:rsidP="002B1FA4">
      <w:pPr>
        <w:pStyle w:val="Ttulo3"/>
        <w:rPr>
          <w:rStyle w:val="fontesite"/>
          <w:rFonts w:ascii="Times New Roman" w:hAnsi="Times New Roman"/>
          <w:b/>
          <w:szCs w:val="24"/>
        </w:rPr>
      </w:pPr>
      <w:r w:rsidRPr="00EC0193">
        <w:rPr>
          <w:rStyle w:val="fontesite"/>
          <w:rFonts w:ascii="Times New Roman" w:hAnsi="Times New Roman"/>
          <w:b/>
          <w:szCs w:val="24"/>
        </w:rPr>
        <w:lastRenderedPageBreak/>
        <w:t>Daniel Bomfim Uchôa</w:t>
      </w:r>
    </w:p>
    <w:p w14:paraId="602E40DB" w14:textId="77777777" w:rsidR="002B1FA4" w:rsidRPr="00107F71" w:rsidRDefault="002B1FA4" w:rsidP="002B1FA4">
      <w:pPr>
        <w:pStyle w:val="Ttulo3"/>
        <w:rPr>
          <w:rStyle w:val="fontesite"/>
          <w:rFonts w:ascii="Times New Roman" w:hAnsi="Times New Roman"/>
          <w:szCs w:val="24"/>
        </w:rPr>
      </w:pPr>
      <w:r w:rsidRPr="00107F71">
        <w:rPr>
          <w:rStyle w:val="fontesite"/>
          <w:rFonts w:ascii="Times New Roman" w:hAnsi="Times New Roman"/>
          <w:szCs w:val="24"/>
        </w:rPr>
        <w:t>Subsecretário de Controle Interno</w:t>
      </w:r>
    </w:p>
    <w:p w14:paraId="697B04AF" w14:textId="77777777" w:rsidR="002B1FA4" w:rsidRPr="00107F71" w:rsidRDefault="002B1FA4" w:rsidP="002B1FA4">
      <w:pPr>
        <w:spacing w:after="0" w:line="240" w:lineRule="auto"/>
        <w:rPr>
          <w:rFonts w:ascii="Times New Roman" w:hAnsi="Times New Roman"/>
          <w:color w:val="auto"/>
          <w:sz w:val="24"/>
          <w:szCs w:val="24"/>
        </w:rPr>
      </w:pPr>
      <w:r w:rsidRPr="00107F71">
        <w:rPr>
          <w:rFonts w:ascii="Times New Roman" w:hAnsi="Times New Roman"/>
          <w:color w:val="auto"/>
          <w:sz w:val="24"/>
          <w:szCs w:val="24"/>
        </w:rPr>
        <w:t>Seção Judiciária do Rio de Janeiro</w:t>
      </w:r>
    </w:p>
    <w:p w14:paraId="2F6F9E1E" w14:textId="77777777" w:rsidR="002B1FA4" w:rsidRPr="00107F71" w:rsidRDefault="002B1FA4" w:rsidP="002B1FA4">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6811B7FE" w14:textId="77777777" w:rsidR="002B1FA4" w:rsidRPr="00107F71" w:rsidRDefault="002B1FA4" w:rsidP="002B1FA4">
      <w:pPr>
        <w:spacing w:after="0" w:line="240" w:lineRule="auto"/>
        <w:rPr>
          <w:rFonts w:ascii="Times New Roman" w:hAnsi="Times New Roman" w:cs="Times New Roman"/>
          <w:color w:val="auto"/>
          <w:sz w:val="24"/>
          <w:szCs w:val="24"/>
        </w:rPr>
      </w:pPr>
    </w:p>
    <w:p w14:paraId="0ACC75FA" w14:textId="77777777" w:rsidR="002B1FA4" w:rsidRPr="00EC0193" w:rsidRDefault="002B1FA4" w:rsidP="002B1FA4">
      <w:pPr>
        <w:pStyle w:val="Ttulo3"/>
        <w:rPr>
          <w:rStyle w:val="fontesite"/>
          <w:rFonts w:ascii="Times New Roman" w:hAnsi="Times New Roman"/>
          <w:b/>
          <w:szCs w:val="24"/>
        </w:rPr>
      </w:pPr>
      <w:r w:rsidRPr="00EC0193">
        <w:rPr>
          <w:rStyle w:val="fontesite"/>
          <w:rFonts w:ascii="Times New Roman" w:hAnsi="Times New Roman"/>
          <w:b/>
          <w:szCs w:val="24"/>
        </w:rPr>
        <w:t>Rita de Cássia Sapia Alves da Cruz</w:t>
      </w:r>
    </w:p>
    <w:p w14:paraId="60D69E1B" w14:textId="77777777" w:rsidR="002B1FA4" w:rsidRPr="00107F71" w:rsidRDefault="002B1FA4" w:rsidP="002B1FA4">
      <w:pPr>
        <w:pStyle w:val="Ttulo3"/>
        <w:rPr>
          <w:rStyle w:val="fontesite"/>
          <w:rFonts w:ascii="Times New Roman" w:hAnsi="Times New Roman"/>
          <w:szCs w:val="24"/>
        </w:rPr>
      </w:pPr>
      <w:r w:rsidRPr="00107F71">
        <w:rPr>
          <w:rStyle w:val="fontesite"/>
          <w:rFonts w:ascii="Times New Roman" w:hAnsi="Times New Roman"/>
          <w:szCs w:val="24"/>
        </w:rPr>
        <w:t>Diretora do Núcleo de Auditoria Interna</w:t>
      </w:r>
    </w:p>
    <w:p w14:paraId="247C6B0B" w14:textId="77777777" w:rsidR="002B1FA4" w:rsidRPr="00107F71" w:rsidRDefault="002B1FA4" w:rsidP="002B1FA4">
      <w:pPr>
        <w:spacing w:after="0" w:line="240" w:lineRule="auto"/>
        <w:rPr>
          <w:rFonts w:ascii="Times New Roman" w:hAnsi="Times New Roman"/>
          <w:color w:val="auto"/>
          <w:sz w:val="24"/>
          <w:szCs w:val="24"/>
        </w:rPr>
      </w:pPr>
      <w:r w:rsidRPr="00107F71">
        <w:rPr>
          <w:rFonts w:ascii="Times New Roman" w:hAnsi="Times New Roman"/>
          <w:color w:val="auto"/>
          <w:sz w:val="24"/>
          <w:szCs w:val="24"/>
        </w:rPr>
        <w:t>Seção Judiciária de São Paulo</w:t>
      </w:r>
    </w:p>
    <w:p w14:paraId="54235ACA" w14:textId="77777777" w:rsidR="002B1FA4" w:rsidRDefault="002B1FA4" w:rsidP="002B1FA4">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6B5ED065" w14:textId="77777777" w:rsidR="002B1FA4" w:rsidRPr="00107F71" w:rsidRDefault="002B1FA4" w:rsidP="002B1FA4">
      <w:pPr>
        <w:spacing w:after="0" w:line="240" w:lineRule="auto"/>
        <w:rPr>
          <w:rFonts w:ascii="Times New Roman" w:hAnsi="Times New Roman" w:cs="Times New Roman"/>
          <w:color w:val="auto"/>
          <w:sz w:val="24"/>
          <w:szCs w:val="24"/>
        </w:rPr>
      </w:pPr>
    </w:p>
    <w:p w14:paraId="2F6DAACE" w14:textId="77777777" w:rsidR="002B1FA4" w:rsidRPr="00EC0193" w:rsidRDefault="002B1FA4" w:rsidP="002B1FA4">
      <w:pPr>
        <w:pStyle w:val="Ttulo3"/>
        <w:rPr>
          <w:rStyle w:val="fontesite"/>
          <w:rFonts w:ascii="Times New Roman" w:hAnsi="Times New Roman"/>
          <w:b/>
          <w:szCs w:val="24"/>
        </w:rPr>
      </w:pPr>
      <w:r w:rsidRPr="00EC0193">
        <w:rPr>
          <w:rStyle w:val="fontesite"/>
          <w:rFonts w:ascii="Times New Roman" w:hAnsi="Times New Roman"/>
          <w:b/>
          <w:szCs w:val="24"/>
        </w:rPr>
        <w:t>Carlos Augusto Legendre Lima</w:t>
      </w:r>
    </w:p>
    <w:p w14:paraId="1D3E5AE8" w14:textId="77777777" w:rsidR="002B1FA4" w:rsidRPr="00107F71" w:rsidRDefault="002B1FA4" w:rsidP="002B1FA4">
      <w:pPr>
        <w:pStyle w:val="Ttulo3"/>
        <w:rPr>
          <w:rStyle w:val="fontesite"/>
          <w:rFonts w:ascii="Times New Roman" w:hAnsi="Times New Roman"/>
          <w:szCs w:val="24"/>
        </w:rPr>
      </w:pPr>
      <w:r w:rsidRPr="00107F71">
        <w:rPr>
          <w:rStyle w:val="fontesite"/>
          <w:rFonts w:ascii="Times New Roman" w:hAnsi="Times New Roman"/>
          <w:szCs w:val="24"/>
        </w:rPr>
        <w:t xml:space="preserve">Diretor do Núcleo de Auditoria Interna </w:t>
      </w:r>
    </w:p>
    <w:p w14:paraId="7C32475A" w14:textId="77777777" w:rsidR="002B1FA4" w:rsidRPr="00107F71" w:rsidRDefault="002B1FA4" w:rsidP="002B1FA4">
      <w:pPr>
        <w:spacing w:after="0" w:line="240" w:lineRule="auto"/>
        <w:rPr>
          <w:rFonts w:ascii="Times New Roman" w:hAnsi="Times New Roman"/>
          <w:color w:val="auto"/>
          <w:sz w:val="24"/>
          <w:szCs w:val="24"/>
        </w:rPr>
      </w:pPr>
      <w:r w:rsidRPr="00107F71">
        <w:rPr>
          <w:rFonts w:ascii="Times New Roman" w:hAnsi="Times New Roman"/>
          <w:color w:val="auto"/>
          <w:sz w:val="24"/>
          <w:szCs w:val="24"/>
        </w:rPr>
        <w:t>Seção Judiciária do Rio Grande do Sul</w:t>
      </w:r>
    </w:p>
    <w:p w14:paraId="2FE83611" w14:textId="77777777" w:rsidR="002B1FA4" w:rsidRPr="00107F71" w:rsidRDefault="002B1FA4" w:rsidP="002B1FA4">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7A6EF314" w14:textId="77777777" w:rsidR="002B1FA4" w:rsidRPr="00107F71" w:rsidRDefault="002B1FA4" w:rsidP="002B1FA4">
      <w:pPr>
        <w:spacing w:after="0" w:line="240" w:lineRule="auto"/>
        <w:rPr>
          <w:rFonts w:ascii="Times New Roman" w:hAnsi="Times New Roman" w:cs="Times New Roman"/>
          <w:color w:val="auto"/>
          <w:sz w:val="24"/>
          <w:szCs w:val="24"/>
        </w:rPr>
      </w:pPr>
    </w:p>
    <w:p w14:paraId="71B009BA" w14:textId="77777777" w:rsidR="002B1FA4" w:rsidRPr="00107F71" w:rsidRDefault="002B1FA4" w:rsidP="002B1FA4">
      <w:pPr>
        <w:spacing w:after="0" w:line="240" w:lineRule="auto"/>
        <w:rPr>
          <w:rFonts w:ascii="Times New Roman" w:hAnsi="Times New Roman"/>
          <w:color w:val="auto"/>
          <w:sz w:val="24"/>
          <w:szCs w:val="24"/>
        </w:rPr>
      </w:pPr>
      <w:bookmarkStart w:id="0" w:name="_GoBack"/>
      <w:bookmarkEnd w:id="0"/>
      <w:r w:rsidRPr="00107F71">
        <w:rPr>
          <w:rFonts w:ascii="Times New Roman" w:hAnsi="Times New Roman"/>
          <w:color w:val="auto"/>
          <w:sz w:val="24"/>
          <w:szCs w:val="24"/>
        </w:rPr>
        <w:t>- Angelita da Mota Ayres Rodrigues</w:t>
      </w:r>
    </w:p>
    <w:p w14:paraId="0972151E" w14:textId="77777777" w:rsidR="002B1FA4" w:rsidRPr="00107F71" w:rsidRDefault="002B1FA4" w:rsidP="002B1FA4">
      <w:pPr>
        <w:spacing w:after="0" w:line="240" w:lineRule="auto"/>
        <w:rPr>
          <w:rFonts w:ascii="Times New Roman" w:hAnsi="Times New Roman"/>
          <w:color w:val="auto"/>
          <w:sz w:val="24"/>
          <w:szCs w:val="24"/>
        </w:rPr>
      </w:pPr>
      <w:r w:rsidRPr="00107F71">
        <w:rPr>
          <w:rFonts w:ascii="Times New Roman" w:hAnsi="Times New Roman"/>
          <w:color w:val="auto"/>
          <w:sz w:val="24"/>
          <w:szCs w:val="24"/>
        </w:rPr>
        <w:t>Subsecretária de Auditoria de Governança e de Gestão</w:t>
      </w:r>
    </w:p>
    <w:p w14:paraId="78A0CCC7" w14:textId="77777777" w:rsidR="002B1FA4" w:rsidRPr="00107F71" w:rsidRDefault="002B1FA4" w:rsidP="002B1FA4">
      <w:pPr>
        <w:spacing w:after="0" w:line="240" w:lineRule="auto"/>
        <w:rPr>
          <w:rFonts w:ascii="Times New Roman" w:hAnsi="Times New Roman"/>
          <w:color w:val="auto"/>
          <w:sz w:val="24"/>
          <w:szCs w:val="24"/>
        </w:rPr>
      </w:pPr>
      <w:r w:rsidRPr="00107F71">
        <w:rPr>
          <w:rFonts w:ascii="Times New Roman" w:hAnsi="Times New Roman"/>
          <w:color w:val="auto"/>
          <w:sz w:val="24"/>
          <w:szCs w:val="24"/>
        </w:rPr>
        <w:t>Secretaria de Auditoria Interna</w:t>
      </w:r>
    </w:p>
    <w:p w14:paraId="4BDCE6ED" w14:textId="77777777" w:rsidR="002B1FA4" w:rsidRPr="00107F71" w:rsidRDefault="002B1FA4" w:rsidP="002B1FA4">
      <w:pPr>
        <w:spacing w:after="0" w:line="240" w:lineRule="auto"/>
        <w:rPr>
          <w:rFonts w:ascii="Times New Roman" w:hAnsi="Times New Roman"/>
          <w:color w:val="auto"/>
          <w:sz w:val="24"/>
          <w:szCs w:val="24"/>
        </w:rPr>
      </w:pPr>
      <w:r w:rsidRPr="00107F71">
        <w:rPr>
          <w:rFonts w:ascii="Times New Roman" w:hAnsi="Times New Roman"/>
          <w:color w:val="auto"/>
          <w:sz w:val="24"/>
          <w:szCs w:val="24"/>
        </w:rPr>
        <w:t>Conselho da Justiça Federal</w:t>
      </w:r>
    </w:p>
    <w:p w14:paraId="7493FD04" w14:textId="77777777" w:rsidR="002B1FA4" w:rsidRPr="00107F71" w:rsidRDefault="002B1FA4" w:rsidP="002B1FA4">
      <w:pPr>
        <w:spacing w:after="0" w:line="240" w:lineRule="auto"/>
        <w:rPr>
          <w:rFonts w:ascii="Times New Roman" w:hAnsi="Times New Roman"/>
          <w:color w:val="auto"/>
          <w:sz w:val="24"/>
          <w:szCs w:val="24"/>
        </w:rPr>
      </w:pPr>
    </w:p>
    <w:p w14:paraId="6C5E8A5F" w14:textId="77777777" w:rsidR="002B1FA4" w:rsidRPr="00107F71" w:rsidRDefault="002B1FA4" w:rsidP="002B1FA4">
      <w:pPr>
        <w:spacing w:after="0" w:line="240" w:lineRule="auto"/>
        <w:rPr>
          <w:rFonts w:ascii="Times New Roman" w:hAnsi="Times New Roman"/>
          <w:color w:val="auto"/>
          <w:sz w:val="24"/>
          <w:szCs w:val="24"/>
        </w:rPr>
      </w:pPr>
      <w:r w:rsidRPr="00107F71">
        <w:rPr>
          <w:rFonts w:ascii="Times New Roman" w:hAnsi="Times New Roman"/>
          <w:color w:val="auto"/>
          <w:sz w:val="24"/>
          <w:szCs w:val="24"/>
        </w:rPr>
        <w:t xml:space="preserve">- </w:t>
      </w:r>
      <w:r>
        <w:rPr>
          <w:rFonts w:ascii="Times New Roman" w:hAnsi="Times New Roman"/>
          <w:color w:val="auto"/>
          <w:sz w:val="24"/>
          <w:szCs w:val="24"/>
        </w:rPr>
        <w:t>Roberto Junio dos Santos Moreira</w:t>
      </w:r>
    </w:p>
    <w:p w14:paraId="01EF4B89" w14:textId="77777777" w:rsidR="002B1FA4" w:rsidRPr="00107F71" w:rsidRDefault="002B1FA4" w:rsidP="002B1FA4">
      <w:pPr>
        <w:spacing w:after="0" w:line="240" w:lineRule="auto"/>
        <w:rPr>
          <w:rFonts w:ascii="Times New Roman" w:hAnsi="Times New Roman"/>
          <w:color w:val="auto"/>
          <w:sz w:val="24"/>
          <w:szCs w:val="24"/>
        </w:rPr>
      </w:pPr>
      <w:r w:rsidRPr="00107F71">
        <w:rPr>
          <w:rFonts w:ascii="Times New Roman" w:hAnsi="Times New Roman"/>
          <w:color w:val="auto"/>
          <w:sz w:val="24"/>
          <w:szCs w:val="24"/>
        </w:rPr>
        <w:t>Subsecretário de Auditoria de Licitações, Contratos e de Pessoal</w:t>
      </w:r>
    </w:p>
    <w:p w14:paraId="54318555" w14:textId="77777777" w:rsidR="002B1FA4" w:rsidRPr="00107F71" w:rsidRDefault="002B1FA4" w:rsidP="002B1FA4">
      <w:pPr>
        <w:spacing w:after="0" w:line="240" w:lineRule="auto"/>
        <w:rPr>
          <w:rFonts w:ascii="Times New Roman" w:hAnsi="Times New Roman"/>
          <w:color w:val="auto"/>
          <w:sz w:val="24"/>
          <w:szCs w:val="24"/>
        </w:rPr>
      </w:pPr>
      <w:r w:rsidRPr="00107F71">
        <w:rPr>
          <w:rFonts w:ascii="Times New Roman" w:hAnsi="Times New Roman"/>
          <w:color w:val="auto"/>
          <w:sz w:val="24"/>
          <w:szCs w:val="24"/>
        </w:rPr>
        <w:t>Secretaria de Auditoria Interna</w:t>
      </w:r>
    </w:p>
    <w:p w14:paraId="0AD5016D" w14:textId="77777777" w:rsidR="002B1FA4" w:rsidRPr="00107F71" w:rsidRDefault="002B1FA4" w:rsidP="002B1FA4">
      <w:pPr>
        <w:tabs>
          <w:tab w:val="num" w:pos="1117"/>
        </w:tabs>
        <w:spacing w:after="0" w:line="240" w:lineRule="auto"/>
        <w:jc w:val="both"/>
        <w:rPr>
          <w:rFonts w:ascii="Times New Roman" w:hAnsi="Times New Roman"/>
          <w:color w:val="auto"/>
          <w:sz w:val="24"/>
          <w:szCs w:val="24"/>
        </w:rPr>
      </w:pPr>
      <w:r w:rsidRPr="00107F71">
        <w:rPr>
          <w:rFonts w:ascii="Times New Roman" w:hAnsi="Times New Roman"/>
          <w:color w:val="auto"/>
          <w:sz w:val="24"/>
          <w:szCs w:val="24"/>
        </w:rPr>
        <w:t>Conselho da Justiça Federal</w:t>
      </w:r>
    </w:p>
    <w:p w14:paraId="28A45A29" w14:textId="77777777" w:rsidR="002B1FA4" w:rsidRPr="00107F71" w:rsidRDefault="002B1FA4" w:rsidP="002B1FA4">
      <w:pPr>
        <w:tabs>
          <w:tab w:val="num" w:pos="1117"/>
        </w:tabs>
        <w:spacing w:after="0" w:line="240" w:lineRule="auto"/>
        <w:jc w:val="both"/>
        <w:rPr>
          <w:rFonts w:ascii="Times New Roman" w:hAnsi="Times New Roman"/>
          <w:color w:val="auto"/>
          <w:sz w:val="24"/>
          <w:szCs w:val="24"/>
        </w:rPr>
      </w:pPr>
    </w:p>
    <w:p w14:paraId="4423AD23" w14:textId="77777777" w:rsidR="002B1FA4" w:rsidRPr="00107F71" w:rsidRDefault="002B1FA4" w:rsidP="002B1FA4">
      <w:pPr>
        <w:spacing w:after="0" w:line="240" w:lineRule="auto"/>
        <w:rPr>
          <w:rFonts w:ascii="Times New Roman" w:hAnsi="Times New Roman"/>
          <w:color w:val="auto"/>
          <w:sz w:val="24"/>
          <w:szCs w:val="24"/>
        </w:rPr>
      </w:pPr>
      <w:r w:rsidRPr="00107F71">
        <w:rPr>
          <w:rFonts w:ascii="Times New Roman" w:hAnsi="Times New Roman"/>
          <w:color w:val="auto"/>
          <w:sz w:val="24"/>
          <w:szCs w:val="24"/>
        </w:rPr>
        <w:t>- Roberta Bastos Cunha Nunes</w:t>
      </w:r>
    </w:p>
    <w:p w14:paraId="27B5F42E" w14:textId="77777777" w:rsidR="002B1FA4" w:rsidRPr="00107F71" w:rsidRDefault="002B1FA4" w:rsidP="002B1FA4">
      <w:pPr>
        <w:spacing w:after="0" w:line="240" w:lineRule="auto"/>
        <w:rPr>
          <w:rFonts w:ascii="Times New Roman" w:hAnsi="Times New Roman"/>
          <w:color w:val="auto"/>
          <w:sz w:val="24"/>
          <w:szCs w:val="24"/>
        </w:rPr>
      </w:pPr>
      <w:r w:rsidRPr="00107F71">
        <w:rPr>
          <w:rFonts w:ascii="Times New Roman" w:hAnsi="Times New Roman"/>
          <w:color w:val="auto"/>
          <w:sz w:val="24"/>
          <w:szCs w:val="24"/>
        </w:rPr>
        <w:t>Assessora Técnica</w:t>
      </w:r>
    </w:p>
    <w:p w14:paraId="0A6541BC" w14:textId="77777777" w:rsidR="002B1FA4" w:rsidRPr="00107F71" w:rsidRDefault="002B1FA4" w:rsidP="002B1FA4">
      <w:pPr>
        <w:spacing w:after="0" w:line="240" w:lineRule="auto"/>
        <w:rPr>
          <w:rFonts w:ascii="Times New Roman" w:hAnsi="Times New Roman"/>
          <w:color w:val="auto"/>
          <w:sz w:val="24"/>
          <w:szCs w:val="24"/>
        </w:rPr>
      </w:pPr>
      <w:r w:rsidRPr="00107F71">
        <w:rPr>
          <w:rFonts w:ascii="Times New Roman" w:hAnsi="Times New Roman"/>
          <w:color w:val="auto"/>
          <w:sz w:val="24"/>
          <w:szCs w:val="24"/>
        </w:rPr>
        <w:t>Secretaria de Auditoria Interna</w:t>
      </w:r>
    </w:p>
    <w:p w14:paraId="69978589" w14:textId="77777777" w:rsidR="002B1FA4" w:rsidRDefault="002B1FA4" w:rsidP="002B1FA4">
      <w:pPr>
        <w:tabs>
          <w:tab w:val="num" w:pos="1117"/>
        </w:tabs>
        <w:spacing w:after="0" w:line="240" w:lineRule="auto"/>
        <w:jc w:val="both"/>
        <w:rPr>
          <w:rFonts w:ascii="Times New Roman" w:hAnsi="Times New Roman"/>
          <w:color w:val="auto"/>
          <w:sz w:val="24"/>
          <w:szCs w:val="24"/>
        </w:rPr>
      </w:pPr>
      <w:r w:rsidRPr="00107F71">
        <w:rPr>
          <w:rFonts w:ascii="Times New Roman" w:hAnsi="Times New Roman"/>
          <w:color w:val="auto"/>
          <w:sz w:val="24"/>
          <w:szCs w:val="24"/>
        </w:rPr>
        <w:t>Conselho da Justiça Federal</w:t>
      </w:r>
    </w:p>
    <w:p w14:paraId="74EADA78" w14:textId="77777777" w:rsidR="002B1FA4" w:rsidRDefault="002B1FA4" w:rsidP="002B1FA4">
      <w:pPr>
        <w:tabs>
          <w:tab w:val="num" w:pos="1117"/>
        </w:tabs>
        <w:spacing w:after="0" w:line="240" w:lineRule="auto"/>
        <w:jc w:val="both"/>
        <w:rPr>
          <w:rFonts w:ascii="Times New Roman" w:hAnsi="Times New Roman"/>
          <w:color w:val="auto"/>
          <w:sz w:val="24"/>
          <w:szCs w:val="24"/>
        </w:rPr>
      </w:pPr>
    </w:p>
    <w:p w14:paraId="3BE9B291" w14:textId="77777777" w:rsidR="000C6BD9" w:rsidRPr="00A266CB" w:rsidRDefault="000C6BD9">
      <w:pPr>
        <w:tabs>
          <w:tab w:val="center" w:pos="2297"/>
        </w:tabs>
        <w:spacing w:after="0"/>
        <w:ind w:left="-15"/>
        <w:rPr>
          <w:rFonts w:ascii="Times New Roman" w:eastAsia="Times New Roman" w:hAnsi="Times New Roman" w:cs="Times New Roman"/>
          <w:b/>
          <w:sz w:val="24"/>
          <w:szCs w:val="24"/>
        </w:rPr>
      </w:pPr>
    </w:p>
    <w:tbl>
      <w:tblPr>
        <w:tblStyle w:val="TableGrid"/>
        <w:tblW w:w="10345" w:type="dxa"/>
        <w:tblInd w:w="-427" w:type="dxa"/>
        <w:tblCellMar>
          <w:top w:w="14" w:type="dxa"/>
          <w:left w:w="144" w:type="dxa"/>
          <w:right w:w="26" w:type="dxa"/>
        </w:tblCellMar>
        <w:tblLook w:val="04A0" w:firstRow="1" w:lastRow="0" w:firstColumn="1" w:lastColumn="0" w:noHBand="0" w:noVBand="1"/>
      </w:tblPr>
      <w:tblGrid>
        <w:gridCol w:w="2832"/>
        <w:gridCol w:w="7513"/>
      </w:tblGrid>
      <w:tr w:rsidR="00633514" w:rsidRPr="00A266CB" w14:paraId="135F2AEE" w14:textId="77777777" w:rsidTr="00C22F1E">
        <w:trPr>
          <w:trHeight w:val="348"/>
        </w:trPr>
        <w:tc>
          <w:tcPr>
            <w:tcW w:w="2832" w:type="dxa"/>
            <w:tcBorders>
              <w:top w:val="single" w:sz="4" w:space="0" w:color="000000"/>
              <w:left w:val="single" w:sz="4" w:space="0" w:color="000000"/>
              <w:bottom w:val="single" w:sz="4" w:space="0" w:color="000000"/>
              <w:right w:val="single" w:sz="4" w:space="0" w:color="000000"/>
            </w:tcBorders>
          </w:tcPr>
          <w:p w14:paraId="790AE592" w14:textId="77777777" w:rsidR="00633514" w:rsidRPr="00A266CB" w:rsidRDefault="00633514">
            <w:pPr>
              <w:ind w:left="251"/>
              <w:jc w:val="center"/>
              <w:rPr>
                <w:rFonts w:ascii="Times New Roman" w:hAnsi="Times New Roman" w:cs="Times New Roman"/>
                <w:sz w:val="24"/>
                <w:szCs w:val="24"/>
              </w:rPr>
            </w:pPr>
            <w:r w:rsidRPr="00A266CB">
              <w:rPr>
                <w:rFonts w:ascii="Times New Roman" w:eastAsia="Times New Roman" w:hAnsi="Times New Roman" w:cs="Times New Roman"/>
                <w:b/>
                <w:sz w:val="24"/>
                <w:szCs w:val="24"/>
              </w:rPr>
              <w:t xml:space="preserve">TEMA </w:t>
            </w:r>
          </w:p>
        </w:tc>
        <w:tc>
          <w:tcPr>
            <w:tcW w:w="7513" w:type="dxa"/>
            <w:tcBorders>
              <w:top w:val="single" w:sz="4" w:space="0" w:color="000000"/>
              <w:left w:val="single" w:sz="4" w:space="0" w:color="000000"/>
              <w:bottom w:val="single" w:sz="4" w:space="0" w:color="000000"/>
              <w:right w:val="single" w:sz="4" w:space="0" w:color="000000"/>
            </w:tcBorders>
          </w:tcPr>
          <w:p w14:paraId="32160F8C" w14:textId="77777777" w:rsidR="00633514" w:rsidRPr="00A266CB" w:rsidRDefault="00633514">
            <w:pPr>
              <w:ind w:right="336"/>
              <w:jc w:val="center"/>
              <w:rPr>
                <w:rFonts w:ascii="Times New Roman" w:hAnsi="Times New Roman" w:cs="Times New Roman"/>
                <w:sz w:val="24"/>
                <w:szCs w:val="24"/>
              </w:rPr>
            </w:pPr>
            <w:r w:rsidRPr="00A266CB">
              <w:rPr>
                <w:rFonts w:ascii="Times New Roman" w:eastAsia="Times New Roman" w:hAnsi="Times New Roman" w:cs="Times New Roman"/>
                <w:b/>
                <w:sz w:val="24"/>
                <w:szCs w:val="24"/>
              </w:rPr>
              <w:t xml:space="preserve">OBJETIVOS </w:t>
            </w:r>
          </w:p>
        </w:tc>
      </w:tr>
      <w:tr w:rsidR="00633514" w:rsidRPr="00A266CB" w14:paraId="6DECAE5D" w14:textId="77777777" w:rsidTr="00C22F1E">
        <w:trPr>
          <w:trHeight w:val="1331"/>
        </w:trPr>
        <w:tc>
          <w:tcPr>
            <w:tcW w:w="2832" w:type="dxa"/>
            <w:tcBorders>
              <w:top w:val="single" w:sz="4" w:space="0" w:color="000000"/>
              <w:left w:val="single" w:sz="4" w:space="0" w:color="000000"/>
              <w:bottom w:val="single" w:sz="4" w:space="0" w:color="000000"/>
              <w:right w:val="single" w:sz="4" w:space="0" w:color="000000"/>
            </w:tcBorders>
          </w:tcPr>
          <w:p w14:paraId="68941115" w14:textId="0915A5F7" w:rsidR="00633514" w:rsidRPr="00A266CB" w:rsidRDefault="00633514" w:rsidP="00FF77C7">
            <w:pPr>
              <w:ind w:right="261"/>
              <w:jc w:val="both"/>
              <w:rPr>
                <w:rFonts w:ascii="Times New Roman" w:hAnsi="Times New Roman" w:cs="Times New Roman"/>
                <w:sz w:val="24"/>
                <w:szCs w:val="24"/>
              </w:rPr>
            </w:pPr>
            <w:r w:rsidRPr="00A266CB">
              <w:rPr>
                <w:rFonts w:ascii="Times New Roman" w:eastAsia="Times New Roman" w:hAnsi="Times New Roman" w:cs="Times New Roman"/>
                <w:b/>
                <w:sz w:val="24"/>
                <w:szCs w:val="24"/>
                <w:u w:val="single" w:color="000000"/>
              </w:rPr>
              <w:t>Tema 1</w:t>
            </w:r>
            <w:r w:rsidRPr="00A266CB">
              <w:rPr>
                <w:rFonts w:ascii="Times New Roman" w:eastAsia="Times New Roman" w:hAnsi="Times New Roman" w:cs="Times New Roman"/>
                <w:b/>
                <w:sz w:val="24"/>
                <w:szCs w:val="24"/>
              </w:rPr>
              <w:t xml:space="preserve">: </w:t>
            </w:r>
            <w:r w:rsidR="000536A1" w:rsidRPr="00A266CB">
              <w:rPr>
                <w:rFonts w:ascii="Times New Roman" w:hAnsi="Times New Roman" w:cs="Times New Roman"/>
                <w:sz w:val="24"/>
                <w:szCs w:val="24"/>
              </w:rPr>
              <w:t>Alinhamento dos entendimentos quanto às respostas a serem preenchidas no Questionário “Perfil de Governança e Gestão Públicas – Ciclo 2021”, do Tribunal de Contas da União</w:t>
            </w:r>
            <w:r w:rsidRPr="00A266CB">
              <w:rPr>
                <w:rFonts w:ascii="Times New Roman" w:hAnsi="Times New Roman" w:cs="Times New Roman"/>
                <w:sz w:val="24"/>
                <w:szCs w:val="24"/>
              </w:rPr>
              <w:t>.</w:t>
            </w:r>
            <w:r w:rsidRPr="00A266CB">
              <w:rPr>
                <w:rFonts w:ascii="Times New Roman" w:eastAsia="Times New Roman" w:hAnsi="Times New Roman" w:cs="Times New Roman"/>
                <w:b/>
                <w:sz w:val="24"/>
                <w:szCs w:val="24"/>
              </w:rPr>
              <w:t xml:space="preserve"> </w:t>
            </w:r>
          </w:p>
        </w:tc>
        <w:tc>
          <w:tcPr>
            <w:tcW w:w="7513" w:type="dxa"/>
            <w:tcBorders>
              <w:top w:val="single" w:sz="4" w:space="0" w:color="000000"/>
              <w:left w:val="single" w:sz="4" w:space="0" w:color="000000"/>
              <w:bottom w:val="single" w:sz="4" w:space="0" w:color="000000"/>
              <w:right w:val="single" w:sz="4" w:space="0" w:color="000000"/>
            </w:tcBorders>
          </w:tcPr>
          <w:p w14:paraId="5C9C9F16" w14:textId="3ED5980C" w:rsidR="00C578B9" w:rsidRPr="008646E2" w:rsidRDefault="00C578B9" w:rsidP="00EC5EBF">
            <w:pPr>
              <w:spacing w:line="238" w:lineRule="auto"/>
              <w:ind w:left="2" w:right="121" w:hanging="5"/>
              <w:jc w:val="both"/>
              <w:rPr>
                <w:rFonts w:ascii="Times New Roman" w:hAnsi="Times New Roman" w:cs="Times New Roman"/>
                <w:b/>
                <w:color w:val="auto"/>
                <w:sz w:val="24"/>
                <w:szCs w:val="24"/>
              </w:rPr>
            </w:pPr>
            <w:r w:rsidRPr="008646E2">
              <w:rPr>
                <w:rFonts w:ascii="Times New Roman" w:hAnsi="Times New Roman" w:cs="Times New Roman"/>
                <w:b/>
                <w:color w:val="auto"/>
                <w:sz w:val="24"/>
                <w:szCs w:val="24"/>
              </w:rPr>
              <w:t>I</w:t>
            </w:r>
            <w:r w:rsidR="000536A1" w:rsidRPr="008646E2">
              <w:rPr>
                <w:rFonts w:ascii="Times New Roman" w:hAnsi="Times New Roman" w:cs="Times New Roman"/>
                <w:b/>
                <w:color w:val="auto"/>
                <w:sz w:val="24"/>
                <w:szCs w:val="24"/>
              </w:rPr>
              <w:t>tem 3141 – “A instância superior de governança da organização participa da elaboração do Plano Anual de Auditoria Interna”</w:t>
            </w:r>
          </w:p>
          <w:p w14:paraId="52539D7A" w14:textId="77777777" w:rsidR="00C578B9" w:rsidRPr="008646E2" w:rsidRDefault="00C578B9" w:rsidP="00EC5EBF">
            <w:pPr>
              <w:spacing w:line="238" w:lineRule="auto"/>
              <w:ind w:left="2" w:right="121" w:hanging="5"/>
              <w:jc w:val="both"/>
              <w:rPr>
                <w:rFonts w:ascii="Times New Roman" w:hAnsi="Times New Roman" w:cs="Times New Roman"/>
                <w:bCs/>
                <w:color w:val="auto"/>
                <w:sz w:val="24"/>
                <w:szCs w:val="24"/>
              </w:rPr>
            </w:pPr>
          </w:p>
          <w:p w14:paraId="7E5AD69A" w14:textId="201B29DE" w:rsidR="000536A1" w:rsidRPr="008646E2" w:rsidRDefault="00C578B9" w:rsidP="00EC5EBF">
            <w:pPr>
              <w:spacing w:line="238" w:lineRule="auto"/>
              <w:ind w:left="2" w:right="121" w:hanging="5"/>
              <w:jc w:val="both"/>
              <w:rPr>
                <w:rFonts w:ascii="Times New Roman" w:hAnsi="Times New Roman" w:cs="Times New Roman"/>
                <w:bCs/>
                <w:color w:val="auto"/>
                <w:sz w:val="24"/>
                <w:szCs w:val="24"/>
              </w:rPr>
            </w:pPr>
            <w:r w:rsidRPr="008646E2">
              <w:rPr>
                <w:rFonts w:ascii="Times New Roman" w:hAnsi="Times New Roman" w:cs="Times New Roman"/>
                <w:bCs/>
                <w:color w:val="auto"/>
                <w:sz w:val="24"/>
                <w:szCs w:val="24"/>
              </w:rPr>
              <w:t>A</w:t>
            </w:r>
            <w:r w:rsidR="000536A1" w:rsidRPr="008646E2">
              <w:rPr>
                <w:rFonts w:ascii="Times New Roman" w:hAnsi="Times New Roman" w:cs="Times New Roman"/>
                <w:bCs/>
                <w:color w:val="auto"/>
                <w:sz w:val="24"/>
                <w:szCs w:val="24"/>
              </w:rPr>
              <w:t xml:space="preserve"> Secretária de Auditoria Interna</w:t>
            </w:r>
            <w:r w:rsidR="00C2324B" w:rsidRPr="008646E2">
              <w:rPr>
                <w:rFonts w:ascii="Times New Roman" w:hAnsi="Times New Roman" w:cs="Times New Roman"/>
                <w:bCs/>
                <w:color w:val="auto"/>
                <w:sz w:val="24"/>
                <w:szCs w:val="24"/>
              </w:rPr>
              <w:t>, inicialmente, informou que considerou</w:t>
            </w:r>
            <w:r w:rsidR="00681E07" w:rsidRPr="008646E2">
              <w:rPr>
                <w:rFonts w:ascii="Times New Roman" w:hAnsi="Times New Roman" w:cs="Times New Roman"/>
                <w:bCs/>
                <w:color w:val="FF0000"/>
                <w:sz w:val="24"/>
                <w:szCs w:val="24"/>
              </w:rPr>
              <w:t>,</w:t>
            </w:r>
            <w:r w:rsidR="00C2324B" w:rsidRPr="008646E2">
              <w:rPr>
                <w:rFonts w:ascii="Times New Roman" w:hAnsi="Times New Roman" w:cs="Times New Roman"/>
                <w:bCs/>
                <w:color w:val="auto"/>
                <w:sz w:val="24"/>
                <w:szCs w:val="24"/>
              </w:rPr>
              <w:t xml:space="preserve"> como “instância superior de governança”, o Presidente do CJF.</w:t>
            </w:r>
            <w:r w:rsidR="000536A1" w:rsidRPr="008646E2">
              <w:rPr>
                <w:rFonts w:ascii="Times New Roman" w:hAnsi="Times New Roman" w:cs="Times New Roman"/>
                <w:bCs/>
                <w:color w:val="auto"/>
                <w:sz w:val="24"/>
                <w:szCs w:val="24"/>
              </w:rPr>
              <w:t xml:space="preserve"> </w:t>
            </w:r>
            <w:r w:rsidR="00C2324B" w:rsidRPr="008646E2">
              <w:rPr>
                <w:rFonts w:ascii="Times New Roman" w:hAnsi="Times New Roman" w:cs="Times New Roman"/>
                <w:bCs/>
                <w:color w:val="auto"/>
                <w:sz w:val="24"/>
                <w:szCs w:val="24"/>
              </w:rPr>
              <w:t>I</w:t>
            </w:r>
            <w:r w:rsidR="000536A1" w:rsidRPr="008646E2">
              <w:rPr>
                <w:rFonts w:ascii="Times New Roman" w:hAnsi="Times New Roman" w:cs="Times New Roman"/>
                <w:bCs/>
                <w:color w:val="auto"/>
                <w:sz w:val="24"/>
                <w:szCs w:val="24"/>
              </w:rPr>
              <w:t>nformou</w:t>
            </w:r>
            <w:r w:rsidR="00C2324B" w:rsidRPr="008646E2">
              <w:rPr>
                <w:rFonts w:ascii="Times New Roman" w:hAnsi="Times New Roman" w:cs="Times New Roman"/>
                <w:bCs/>
                <w:color w:val="auto"/>
                <w:sz w:val="24"/>
                <w:szCs w:val="24"/>
              </w:rPr>
              <w:t>, em seguida,</w:t>
            </w:r>
            <w:r w:rsidR="000536A1" w:rsidRPr="008646E2">
              <w:rPr>
                <w:rFonts w:ascii="Times New Roman" w:hAnsi="Times New Roman" w:cs="Times New Roman"/>
                <w:bCs/>
                <w:color w:val="auto"/>
                <w:sz w:val="24"/>
                <w:szCs w:val="24"/>
              </w:rPr>
              <w:t xml:space="preserve"> que</w:t>
            </w:r>
            <w:r w:rsidRPr="008646E2">
              <w:rPr>
                <w:rFonts w:ascii="Times New Roman" w:hAnsi="Times New Roman" w:cs="Times New Roman"/>
                <w:bCs/>
                <w:color w:val="auto"/>
                <w:sz w:val="24"/>
                <w:szCs w:val="24"/>
              </w:rPr>
              <w:t>, para esse item,</w:t>
            </w:r>
            <w:r w:rsidR="000536A1" w:rsidRPr="008646E2">
              <w:rPr>
                <w:rFonts w:ascii="Times New Roman" w:hAnsi="Times New Roman" w:cs="Times New Roman"/>
                <w:bCs/>
                <w:color w:val="auto"/>
                <w:sz w:val="24"/>
                <w:szCs w:val="24"/>
              </w:rPr>
              <w:t xml:space="preserve"> havia marcado a opção “Há decisão formal ou plano aprovado para adotá-lo”, mas não marcou nenhuma das opções que visam explicitar o grau de adoção de controle – “a”, “b” ou “c”, pois entendeu que a instância superior de governança, de fato, não informa a auditoria interna sobre os objetivos estratégicos e prioridades institucionais, sobre os riscos críticos organizacionais ou sobre os processos e atividades relevantes que possam ser considerados na elaboração dos planos de auditoria.</w:t>
            </w:r>
          </w:p>
          <w:p w14:paraId="293F703E" w14:textId="01C1B3B3" w:rsidR="000536A1" w:rsidRPr="008646E2" w:rsidRDefault="000536A1" w:rsidP="00EC5EBF">
            <w:pPr>
              <w:spacing w:line="238" w:lineRule="auto"/>
              <w:ind w:left="2" w:right="121" w:hanging="5"/>
              <w:jc w:val="both"/>
              <w:rPr>
                <w:rFonts w:ascii="Times New Roman" w:hAnsi="Times New Roman" w:cs="Times New Roman"/>
                <w:bCs/>
                <w:color w:val="auto"/>
                <w:sz w:val="24"/>
                <w:szCs w:val="24"/>
              </w:rPr>
            </w:pPr>
          </w:p>
          <w:p w14:paraId="7F177DD7" w14:textId="12704FD5" w:rsidR="000536A1" w:rsidRPr="008646E2" w:rsidRDefault="000536A1" w:rsidP="00EC5EBF">
            <w:pPr>
              <w:spacing w:line="238" w:lineRule="auto"/>
              <w:ind w:left="2" w:right="121" w:hanging="5"/>
              <w:jc w:val="both"/>
              <w:rPr>
                <w:rFonts w:ascii="Times New Roman" w:hAnsi="Times New Roman" w:cs="Times New Roman"/>
                <w:bCs/>
                <w:color w:val="auto"/>
                <w:sz w:val="24"/>
                <w:szCs w:val="24"/>
              </w:rPr>
            </w:pPr>
            <w:r w:rsidRPr="008646E2">
              <w:rPr>
                <w:rFonts w:ascii="Times New Roman" w:hAnsi="Times New Roman" w:cs="Times New Roman"/>
                <w:bCs/>
                <w:color w:val="auto"/>
                <w:sz w:val="24"/>
                <w:szCs w:val="24"/>
              </w:rPr>
              <w:t xml:space="preserve">A representante do TRF da 1ª Região, por sua vez, salientou ter marcado a opção “Adota em maior parte ou totalmente”, tendo marcado todas as opções – “a”, “b” e “c” - pois no seu Tribunal há mapeamento dos processos </w:t>
            </w:r>
            <w:r w:rsidRPr="008646E2">
              <w:rPr>
                <w:rFonts w:ascii="Times New Roman" w:hAnsi="Times New Roman" w:cs="Times New Roman"/>
                <w:bCs/>
                <w:color w:val="auto"/>
                <w:sz w:val="24"/>
                <w:szCs w:val="24"/>
              </w:rPr>
              <w:lastRenderedPageBreak/>
              <w:t xml:space="preserve">de trabalho, e a Unidade de Auditoria Interna </w:t>
            </w:r>
            <w:r w:rsidR="0099589A" w:rsidRPr="008646E2">
              <w:rPr>
                <w:rFonts w:ascii="Times New Roman" w:hAnsi="Times New Roman" w:cs="Times New Roman"/>
                <w:bCs/>
                <w:color w:val="auto"/>
                <w:sz w:val="24"/>
                <w:szCs w:val="24"/>
              </w:rPr>
              <w:t>solicita à instância superior de governança informações sobre os riscos críticos e essa instância superior, inclusive, sugere à Unidade de Auditoria Interna processos críticos passíveis de auditoria. Outra evidência de que o item “a” deve ser marcado, na opinião da representante do TRF1, é o disposto no art. 70, § 1º, da Resolução CJF n. 677, de 23 de novembro de 2020, que determina a submissão, pelas Unidades de Auditoria Interna, aos Órgãos Colegiados competentes, de seus Planos Anuais de Auditoria.</w:t>
            </w:r>
          </w:p>
          <w:p w14:paraId="79B362A3" w14:textId="71DBF342" w:rsidR="0099589A" w:rsidRPr="008646E2" w:rsidRDefault="0099589A" w:rsidP="0016664C">
            <w:pPr>
              <w:spacing w:line="238" w:lineRule="auto"/>
              <w:ind w:left="2" w:right="121" w:hanging="5"/>
              <w:jc w:val="both"/>
              <w:rPr>
                <w:rFonts w:ascii="Times New Roman" w:hAnsi="Times New Roman" w:cs="Times New Roman"/>
                <w:bCs/>
                <w:color w:val="auto"/>
                <w:sz w:val="24"/>
                <w:szCs w:val="24"/>
              </w:rPr>
            </w:pPr>
          </w:p>
          <w:p w14:paraId="1E10287C" w14:textId="21F7C53C" w:rsidR="0099589A" w:rsidRPr="008646E2" w:rsidRDefault="0099589A" w:rsidP="0016664C">
            <w:pPr>
              <w:pStyle w:val="itemtipoX"/>
              <w:numPr>
                <w:ilvl w:val="0"/>
                <w:numId w:val="0"/>
              </w:numPr>
              <w:jc w:val="both"/>
              <w:rPr>
                <w:rFonts w:ascii="Times New Roman" w:hAnsi="Times New Roman" w:cs="Times New Roman"/>
                <w:bCs/>
                <w:strike/>
                <w:sz w:val="24"/>
                <w:szCs w:val="24"/>
              </w:rPr>
            </w:pPr>
            <w:r w:rsidRPr="008646E2">
              <w:rPr>
                <w:rFonts w:ascii="Times New Roman" w:hAnsi="Times New Roman" w:cs="Times New Roman"/>
                <w:bCs/>
                <w:sz w:val="24"/>
                <w:szCs w:val="24"/>
              </w:rPr>
              <w:t>O representante do TRF da 2ª Região relatou ter marcado a opção “Há decisão formal ou plano aprovado para adotá-lo”, e também não marcou nenhuma opção que visa explicitar o grau de adoção de controle</w:t>
            </w:r>
            <w:r w:rsidR="00681E07" w:rsidRPr="008646E2">
              <w:rPr>
                <w:rFonts w:ascii="Times New Roman" w:hAnsi="Times New Roman" w:cs="Times New Roman"/>
                <w:bCs/>
                <w:sz w:val="24"/>
                <w:szCs w:val="24"/>
              </w:rPr>
              <w:t>.</w:t>
            </w:r>
            <w:r w:rsidRPr="008646E2">
              <w:rPr>
                <w:rFonts w:ascii="Times New Roman" w:hAnsi="Times New Roman" w:cs="Times New Roman"/>
                <w:bCs/>
                <w:sz w:val="24"/>
                <w:szCs w:val="24"/>
              </w:rPr>
              <w:t xml:space="preserve"> </w:t>
            </w:r>
          </w:p>
          <w:p w14:paraId="25FA9993" w14:textId="19E27199" w:rsidR="0099589A" w:rsidRPr="008646E2" w:rsidRDefault="0099589A" w:rsidP="00EC5EBF">
            <w:pPr>
              <w:spacing w:line="238" w:lineRule="auto"/>
              <w:ind w:left="2" w:right="121" w:hanging="5"/>
              <w:jc w:val="both"/>
              <w:rPr>
                <w:rFonts w:ascii="Times New Roman" w:hAnsi="Times New Roman" w:cs="Times New Roman"/>
                <w:bCs/>
                <w:color w:val="auto"/>
                <w:sz w:val="24"/>
                <w:szCs w:val="24"/>
              </w:rPr>
            </w:pPr>
          </w:p>
          <w:p w14:paraId="1F2CC237" w14:textId="7BCD7BCB" w:rsidR="0099589A" w:rsidRPr="008646E2" w:rsidRDefault="0099589A" w:rsidP="00EC5EBF">
            <w:pPr>
              <w:spacing w:line="238" w:lineRule="auto"/>
              <w:ind w:left="2" w:right="121" w:hanging="5"/>
              <w:jc w:val="both"/>
              <w:rPr>
                <w:rFonts w:ascii="Times New Roman" w:hAnsi="Times New Roman" w:cs="Times New Roman"/>
                <w:bCs/>
                <w:color w:val="auto"/>
                <w:sz w:val="24"/>
                <w:szCs w:val="24"/>
              </w:rPr>
            </w:pPr>
            <w:r w:rsidRPr="008646E2">
              <w:rPr>
                <w:rFonts w:ascii="Times New Roman" w:hAnsi="Times New Roman" w:cs="Times New Roman"/>
                <w:bCs/>
                <w:color w:val="auto"/>
                <w:sz w:val="24"/>
                <w:szCs w:val="24"/>
              </w:rPr>
              <w:t>A representante do TRF da 3ª Região disse ter feito opção semelhante.</w:t>
            </w:r>
          </w:p>
          <w:p w14:paraId="15130AFE" w14:textId="169969A6" w:rsidR="0099589A" w:rsidRPr="008646E2" w:rsidRDefault="0099589A" w:rsidP="00EC5EBF">
            <w:pPr>
              <w:spacing w:line="238" w:lineRule="auto"/>
              <w:ind w:left="2" w:right="121" w:hanging="5"/>
              <w:jc w:val="both"/>
              <w:rPr>
                <w:rFonts w:ascii="Times New Roman" w:hAnsi="Times New Roman" w:cs="Times New Roman"/>
                <w:bCs/>
                <w:color w:val="auto"/>
                <w:sz w:val="24"/>
                <w:szCs w:val="24"/>
              </w:rPr>
            </w:pPr>
          </w:p>
          <w:p w14:paraId="1676C1B3" w14:textId="0FAA73F0" w:rsidR="0099589A" w:rsidRPr="008646E2" w:rsidRDefault="0099589A" w:rsidP="00EC5EBF">
            <w:pPr>
              <w:spacing w:line="238" w:lineRule="auto"/>
              <w:ind w:left="2" w:right="121" w:hanging="5"/>
              <w:jc w:val="both"/>
              <w:rPr>
                <w:rFonts w:ascii="Times New Roman" w:hAnsi="Times New Roman" w:cs="Times New Roman"/>
                <w:bCs/>
                <w:color w:val="auto"/>
                <w:sz w:val="24"/>
                <w:szCs w:val="24"/>
              </w:rPr>
            </w:pPr>
            <w:r w:rsidRPr="008646E2">
              <w:rPr>
                <w:rFonts w:ascii="Times New Roman" w:hAnsi="Times New Roman" w:cs="Times New Roman"/>
                <w:bCs/>
                <w:color w:val="auto"/>
                <w:sz w:val="24"/>
                <w:szCs w:val="24"/>
              </w:rPr>
              <w:t xml:space="preserve">O representante do TRF da 4ª Região pontuou que, quanto ao item “a”, pensa que a Alta Administração, ao divulgar seus objetivos estratégicos, informa à Unidade de Auditoria Interna acerca dos mesmos e, por esse motivo, considera que esse item deve ser marcado e, assim, deveria ser </w:t>
            </w:r>
            <w:r w:rsidR="00681E07" w:rsidRPr="008646E2">
              <w:rPr>
                <w:rFonts w:ascii="Times New Roman" w:hAnsi="Times New Roman" w:cs="Times New Roman"/>
                <w:bCs/>
                <w:color w:val="auto"/>
                <w:sz w:val="24"/>
                <w:szCs w:val="24"/>
              </w:rPr>
              <w:t>marc</w:t>
            </w:r>
            <w:r w:rsidRPr="008646E2">
              <w:rPr>
                <w:rFonts w:ascii="Times New Roman" w:hAnsi="Times New Roman" w:cs="Times New Roman"/>
                <w:bCs/>
                <w:color w:val="auto"/>
                <w:sz w:val="24"/>
                <w:szCs w:val="24"/>
              </w:rPr>
              <w:t>ada a opção “adota em menor parte”.</w:t>
            </w:r>
          </w:p>
          <w:p w14:paraId="3615A9BA" w14:textId="77777777" w:rsidR="000536A1" w:rsidRPr="008646E2" w:rsidRDefault="000536A1" w:rsidP="00EC5EBF">
            <w:pPr>
              <w:spacing w:line="238" w:lineRule="auto"/>
              <w:ind w:left="2" w:right="121" w:hanging="5"/>
              <w:jc w:val="both"/>
              <w:rPr>
                <w:rFonts w:ascii="Times New Roman" w:hAnsi="Times New Roman" w:cs="Times New Roman"/>
                <w:b/>
                <w:bCs/>
                <w:color w:val="auto"/>
                <w:sz w:val="24"/>
                <w:szCs w:val="24"/>
              </w:rPr>
            </w:pPr>
          </w:p>
          <w:p w14:paraId="11EF17C8" w14:textId="51E786D6" w:rsidR="001A4CF0" w:rsidRPr="008646E2" w:rsidRDefault="001A4CF0" w:rsidP="00EC5EBF">
            <w:pPr>
              <w:spacing w:line="238" w:lineRule="auto"/>
              <w:ind w:left="2" w:right="121" w:hanging="5"/>
              <w:jc w:val="both"/>
              <w:rPr>
                <w:rFonts w:ascii="Times New Roman" w:hAnsi="Times New Roman" w:cs="Times New Roman"/>
                <w:b/>
                <w:bCs/>
                <w:color w:val="auto"/>
                <w:sz w:val="24"/>
                <w:szCs w:val="24"/>
              </w:rPr>
            </w:pPr>
            <w:r w:rsidRPr="008646E2">
              <w:rPr>
                <w:rFonts w:ascii="Times New Roman" w:hAnsi="Times New Roman" w:cs="Times New Roman"/>
                <w:b/>
                <w:bCs/>
                <w:color w:val="auto"/>
                <w:sz w:val="24"/>
                <w:szCs w:val="24"/>
              </w:rPr>
              <w:t>Deliberaç</w:t>
            </w:r>
            <w:r w:rsidR="002F02D7" w:rsidRPr="008646E2">
              <w:rPr>
                <w:rFonts w:ascii="Times New Roman" w:hAnsi="Times New Roman" w:cs="Times New Roman"/>
                <w:b/>
                <w:bCs/>
                <w:color w:val="auto"/>
                <w:sz w:val="24"/>
                <w:szCs w:val="24"/>
              </w:rPr>
              <w:t>ão</w:t>
            </w:r>
            <w:r w:rsidRPr="008646E2">
              <w:rPr>
                <w:rFonts w:ascii="Times New Roman" w:hAnsi="Times New Roman" w:cs="Times New Roman"/>
                <w:b/>
                <w:bCs/>
                <w:color w:val="auto"/>
                <w:sz w:val="24"/>
                <w:szCs w:val="24"/>
              </w:rPr>
              <w:t>:</w:t>
            </w:r>
          </w:p>
          <w:p w14:paraId="2285D868" w14:textId="14170DF8" w:rsidR="009D3A28" w:rsidRPr="008646E2" w:rsidRDefault="009D3A28" w:rsidP="00EC5EBF">
            <w:pPr>
              <w:spacing w:line="238" w:lineRule="auto"/>
              <w:ind w:left="2" w:right="121" w:hanging="5"/>
              <w:jc w:val="both"/>
              <w:rPr>
                <w:rFonts w:ascii="Times New Roman" w:hAnsi="Times New Roman" w:cs="Times New Roman"/>
                <w:color w:val="auto"/>
                <w:sz w:val="24"/>
                <w:szCs w:val="24"/>
              </w:rPr>
            </w:pPr>
          </w:p>
          <w:p w14:paraId="35EB92A3" w14:textId="11F5B78C" w:rsidR="00C2324B" w:rsidRPr="008646E2" w:rsidRDefault="00137691" w:rsidP="00137691">
            <w:pPr>
              <w:spacing w:line="238" w:lineRule="auto"/>
              <w:ind w:left="2" w:right="121" w:hanging="5"/>
              <w:jc w:val="both"/>
              <w:rPr>
                <w:rFonts w:ascii="Times New Roman" w:hAnsi="Times New Roman" w:cs="Times New Roman"/>
                <w:color w:val="auto"/>
                <w:sz w:val="24"/>
                <w:szCs w:val="24"/>
              </w:rPr>
            </w:pPr>
            <w:r w:rsidRPr="008646E2">
              <w:rPr>
                <w:rFonts w:ascii="Times New Roman" w:hAnsi="Times New Roman" w:cs="Times New Roman"/>
                <w:color w:val="auto"/>
                <w:sz w:val="24"/>
                <w:szCs w:val="24"/>
              </w:rPr>
              <w:t>Após discu</w:t>
            </w:r>
            <w:r w:rsidR="00C2324B" w:rsidRPr="008646E2">
              <w:rPr>
                <w:rFonts w:ascii="Times New Roman" w:hAnsi="Times New Roman" w:cs="Times New Roman"/>
                <w:color w:val="auto"/>
                <w:sz w:val="24"/>
                <w:szCs w:val="24"/>
              </w:rPr>
              <w:t>ssões</w:t>
            </w:r>
            <w:r w:rsidRPr="008646E2">
              <w:rPr>
                <w:rFonts w:ascii="Times New Roman" w:hAnsi="Times New Roman" w:cs="Times New Roman"/>
                <w:color w:val="auto"/>
                <w:sz w:val="24"/>
                <w:szCs w:val="24"/>
              </w:rPr>
              <w:t>, todos</w:t>
            </w:r>
            <w:r w:rsidR="00C2324B" w:rsidRPr="008646E2">
              <w:rPr>
                <w:rFonts w:ascii="Times New Roman" w:hAnsi="Times New Roman" w:cs="Times New Roman"/>
                <w:color w:val="auto"/>
                <w:sz w:val="24"/>
                <w:szCs w:val="24"/>
              </w:rPr>
              <w:t xml:space="preserve"> concordaram em </w:t>
            </w:r>
            <w:r w:rsidRPr="008646E2">
              <w:rPr>
                <w:rFonts w:ascii="Times New Roman" w:hAnsi="Times New Roman" w:cs="Times New Roman"/>
                <w:color w:val="auto"/>
                <w:sz w:val="24"/>
                <w:szCs w:val="24"/>
              </w:rPr>
              <w:t>considerar</w:t>
            </w:r>
            <w:r w:rsidR="00C2324B" w:rsidRPr="008646E2">
              <w:rPr>
                <w:rFonts w:ascii="Times New Roman" w:hAnsi="Times New Roman" w:cs="Times New Roman"/>
                <w:color w:val="auto"/>
                <w:sz w:val="24"/>
                <w:szCs w:val="24"/>
              </w:rPr>
              <w:t xml:space="preserve"> o Presidente do Órgão como </w:t>
            </w:r>
            <w:r w:rsidRPr="008646E2">
              <w:rPr>
                <w:rFonts w:ascii="Times New Roman" w:hAnsi="Times New Roman" w:cs="Times New Roman"/>
                <w:color w:val="auto"/>
                <w:sz w:val="24"/>
                <w:szCs w:val="24"/>
              </w:rPr>
              <w:t xml:space="preserve">a </w:t>
            </w:r>
            <w:r w:rsidR="00C2324B" w:rsidRPr="008646E2">
              <w:rPr>
                <w:rFonts w:ascii="Times New Roman" w:hAnsi="Times New Roman" w:cs="Times New Roman"/>
                <w:color w:val="auto"/>
                <w:sz w:val="24"/>
                <w:szCs w:val="24"/>
              </w:rPr>
              <w:t>“</w:t>
            </w:r>
            <w:r w:rsidRPr="008646E2">
              <w:rPr>
                <w:rFonts w:ascii="Times New Roman" w:hAnsi="Times New Roman" w:cs="Times New Roman"/>
                <w:color w:val="auto"/>
                <w:sz w:val="24"/>
                <w:szCs w:val="24"/>
              </w:rPr>
              <w:t xml:space="preserve">instância </w:t>
            </w:r>
            <w:r w:rsidR="00C2324B" w:rsidRPr="008646E2">
              <w:rPr>
                <w:rFonts w:ascii="Times New Roman" w:hAnsi="Times New Roman" w:cs="Times New Roman"/>
                <w:color w:val="auto"/>
                <w:sz w:val="24"/>
                <w:szCs w:val="24"/>
              </w:rPr>
              <w:t xml:space="preserve">superior </w:t>
            </w:r>
            <w:r w:rsidRPr="008646E2">
              <w:rPr>
                <w:rFonts w:ascii="Times New Roman" w:hAnsi="Times New Roman" w:cs="Times New Roman"/>
                <w:color w:val="auto"/>
                <w:sz w:val="24"/>
                <w:szCs w:val="24"/>
              </w:rPr>
              <w:t>de governança</w:t>
            </w:r>
            <w:r w:rsidR="00C2324B" w:rsidRPr="008646E2">
              <w:rPr>
                <w:rFonts w:ascii="Times New Roman" w:hAnsi="Times New Roman" w:cs="Times New Roman"/>
                <w:color w:val="auto"/>
                <w:sz w:val="24"/>
                <w:szCs w:val="24"/>
              </w:rPr>
              <w:t>”</w:t>
            </w:r>
            <w:r w:rsidRPr="008646E2">
              <w:rPr>
                <w:rFonts w:ascii="Times New Roman" w:hAnsi="Times New Roman" w:cs="Times New Roman"/>
                <w:color w:val="auto"/>
                <w:sz w:val="24"/>
                <w:szCs w:val="24"/>
              </w:rPr>
              <w:t xml:space="preserve">. </w:t>
            </w:r>
            <w:r w:rsidR="00C2324B" w:rsidRPr="008646E2">
              <w:rPr>
                <w:rFonts w:ascii="Times New Roman" w:hAnsi="Times New Roman" w:cs="Times New Roman"/>
                <w:color w:val="auto"/>
                <w:sz w:val="24"/>
                <w:szCs w:val="24"/>
              </w:rPr>
              <w:t>Em relação à questão, O CJF e o TRF da 4ª Região decidiram marcar a opção “Adota em menor parte” e apenas o item “a” – “a instância superior de governança informa anualmente a auditoria interna acerca dos objetivos estratégicos e prioridades organizacionais que possam ser considerados na elaboração dos planos de auditoria interna</w:t>
            </w:r>
            <w:r w:rsidR="00BC3110" w:rsidRPr="008646E2">
              <w:rPr>
                <w:rFonts w:ascii="Times New Roman" w:hAnsi="Times New Roman" w:cs="Times New Roman"/>
                <w:color w:val="auto"/>
                <w:sz w:val="24"/>
                <w:szCs w:val="24"/>
              </w:rPr>
              <w:t>”.</w:t>
            </w:r>
          </w:p>
          <w:p w14:paraId="19247452" w14:textId="268F2ED4" w:rsidR="00C2324B" w:rsidRPr="008646E2" w:rsidRDefault="00C2324B" w:rsidP="00137691">
            <w:pPr>
              <w:spacing w:line="238" w:lineRule="auto"/>
              <w:ind w:left="2" w:right="121" w:hanging="5"/>
              <w:jc w:val="both"/>
              <w:rPr>
                <w:rFonts w:ascii="Times New Roman" w:hAnsi="Times New Roman" w:cs="Times New Roman"/>
                <w:color w:val="auto"/>
                <w:sz w:val="24"/>
                <w:szCs w:val="24"/>
              </w:rPr>
            </w:pPr>
          </w:p>
          <w:p w14:paraId="5E0447F7" w14:textId="39C90B86" w:rsidR="00C2324B" w:rsidRPr="008646E2" w:rsidRDefault="00C2324B" w:rsidP="00137691">
            <w:pPr>
              <w:spacing w:line="238" w:lineRule="auto"/>
              <w:ind w:left="2" w:right="121" w:hanging="5"/>
              <w:jc w:val="both"/>
              <w:rPr>
                <w:rFonts w:ascii="Times New Roman" w:hAnsi="Times New Roman" w:cs="Times New Roman"/>
                <w:color w:val="auto"/>
                <w:sz w:val="24"/>
                <w:szCs w:val="24"/>
              </w:rPr>
            </w:pPr>
            <w:r w:rsidRPr="008646E2">
              <w:rPr>
                <w:rFonts w:ascii="Times New Roman" w:hAnsi="Times New Roman" w:cs="Times New Roman"/>
                <w:color w:val="auto"/>
                <w:sz w:val="24"/>
                <w:szCs w:val="24"/>
              </w:rPr>
              <w:t xml:space="preserve">Os TRFs da 2ª. e da 3ª Região decidiram continuar com a opção </w:t>
            </w:r>
            <w:r w:rsidRPr="008646E2">
              <w:rPr>
                <w:rFonts w:ascii="Times New Roman" w:hAnsi="Times New Roman" w:cs="Times New Roman"/>
                <w:bCs/>
                <w:color w:val="auto"/>
                <w:sz w:val="24"/>
                <w:szCs w:val="24"/>
              </w:rPr>
              <w:t xml:space="preserve">“Há decisão formal ou plano aprovado para adotá-lo”, sem marcar nenhuma das opções que visam explicitar o grau de adoção de controle, por entenderem que não há como comprovar formalmente o encaminhamento, </w:t>
            </w:r>
            <w:r w:rsidR="00681E07" w:rsidRPr="008646E2">
              <w:rPr>
                <w:rFonts w:ascii="Times New Roman" w:hAnsi="Times New Roman" w:cs="Times New Roman"/>
                <w:bCs/>
                <w:color w:val="auto"/>
                <w:sz w:val="24"/>
                <w:szCs w:val="24"/>
              </w:rPr>
              <w:t xml:space="preserve">pois </w:t>
            </w:r>
            <w:r w:rsidRPr="008646E2">
              <w:rPr>
                <w:rFonts w:ascii="Times New Roman" w:hAnsi="Times New Roman" w:cs="Times New Roman"/>
                <w:bCs/>
                <w:color w:val="auto"/>
                <w:sz w:val="24"/>
                <w:szCs w:val="24"/>
              </w:rPr>
              <w:t>apenas tomam conhecimento pelas divulgações.</w:t>
            </w:r>
          </w:p>
          <w:p w14:paraId="5D02F93B" w14:textId="77777777" w:rsidR="002F02D7" w:rsidRPr="008646E2" w:rsidRDefault="002F02D7" w:rsidP="00EC5EBF">
            <w:pPr>
              <w:spacing w:line="238" w:lineRule="auto"/>
              <w:ind w:left="2" w:right="121" w:hanging="5"/>
              <w:jc w:val="both"/>
              <w:rPr>
                <w:rFonts w:ascii="Times New Roman" w:hAnsi="Times New Roman" w:cs="Times New Roman"/>
                <w:color w:val="auto"/>
                <w:sz w:val="24"/>
                <w:szCs w:val="24"/>
              </w:rPr>
            </w:pPr>
          </w:p>
          <w:p w14:paraId="77EF5340" w14:textId="3359C19A" w:rsidR="002F02D7" w:rsidRPr="008646E2" w:rsidRDefault="002F02D7" w:rsidP="00EC5EBF">
            <w:pPr>
              <w:spacing w:line="238" w:lineRule="auto"/>
              <w:ind w:left="2" w:right="121" w:hanging="5"/>
              <w:jc w:val="both"/>
              <w:rPr>
                <w:rFonts w:ascii="Times New Roman" w:hAnsi="Times New Roman" w:cs="Times New Roman"/>
                <w:color w:val="auto"/>
                <w:sz w:val="24"/>
                <w:szCs w:val="24"/>
              </w:rPr>
            </w:pPr>
            <w:r w:rsidRPr="008646E2">
              <w:rPr>
                <w:rFonts w:ascii="Times New Roman" w:hAnsi="Times New Roman" w:cs="Times New Roman"/>
                <w:sz w:val="24"/>
                <w:szCs w:val="24"/>
              </w:rPr>
              <w:t>O  TRF1 irá marcar “Adota em maior parte ou totalmente” e, dentre as opções que visam explicitar melhor o grau de adoção do controle, irá marcar todas.</w:t>
            </w:r>
          </w:p>
          <w:p w14:paraId="1449CF33" w14:textId="77777777" w:rsidR="00EC5EBF" w:rsidRPr="008646E2" w:rsidRDefault="00EC5EBF" w:rsidP="00276341">
            <w:pPr>
              <w:spacing w:line="238" w:lineRule="auto"/>
              <w:ind w:left="2" w:right="121" w:hanging="5"/>
              <w:jc w:val="both"/>
              <w:rPr>
                <w:rFonts w:ascii="Times New Roman" w:hAnsi="Times New Roman" w:cs="Times New Roman"/>
                <w:color w:val="auto"/>
                <w:sz w:val="24"/>
                <w:szCs w:val="24"/>
              </w:rPr>
            </w:pPr>
          </w:p>
          <w:p w14:paraId="199DDC47" w14:textId="77777777" w:rsidR="00D56A4A" w:rsidRPr="008646E2" w:rsidRDefault="00C578B9" w:rsidP="000536A1">
            <w:pPr>
              <w:pStyle w:val="PargrafodaLista"/>
              <w:ind w:left="3"/>
              <w:rPr>
                <w:rFonts w:ascii="Times New Roman" w:hAnsi="Times New Roman" w:cs="Times New Roman"/>
                <w:b/>
                <w:bCs/>
                <w:sz w:val="24"/>
                <w:szCs w:val="24"/>
              </w:rPr>
            </w:pPr>
            <w:r w:rsidRPr="008646E2">
              <w:rPr>
                <w:rFonts w:ascii="Times New Roman" w:hAnsi="Times New Roman" w:cs="Times New Roman"/>
                <w:b/>
                <w:bCs/>
                <w:sz w:val="24"/>
                <w:szCs w:val="24"/>
              </w:rPr>
              <w:t>Item 3142 – “A instância superior de governança recebe serviços de auditoria interna que adicionam valor à organização”</w:t>
            </w:r>
          </w:p>
          <w:p w14:paraId="36357B9A" w14:textId="77777777" w:rsidR="00C578B9" w:rsidRPr="008646E2" w:rsidRDefault="00C578B9" w:rsidP="000536A1">
            <w:pPr>
              <w:pStyle w:val="PargrafodaLista"/>
              <w:ind w:left="3"/>
              <w:rPr>
                <w:rFonts w:ascii="Times New Roman" w:hAnsi="Times New Roman" w:cs="Times New Roman"/>
                <w:sz w:val="24"/>
                <w:szCs w:val="24"/>
              </w:rPr>
            </w:pPr>
          </w:p>
          <w:p w14:paraId="229BF486" w14:textId="3055A427" w:rsidR="00C578B9" w:rsidRPr="008646E2" w:rsidRDefault="00C578B9" w:rsidP="0016664C">
            <w:pPr>
              <w:pStyle w:val="PargrafodaLista"/>
              <w:ind w:left="3"/>
              <w:jc w:val="both"/>
              <w:rPr>
                <w:rFonts w:ascii="Times New Roman" w:hAnsi="Times New Roman" w:cs="Times New Roman"/>
                <w:sz w:val="24"/>
                <w:szCs w:val="24"/>
              </w:rPr>
            </w:pPr>
            <w:r w:rsidRPr="008646E2">
              <w:rPr>
                <w:rFonts w:ascii="Times New Roman" w:hAnsi="Times New Roman" w:cs="Times New Roman"/>
                <w:sz w:val="24"/>
                <w:szCs w:val="24"/>
              </w:rPr>
              <w:t>A Secretária de Auditoria Interna do CJF disse ter marcado a opção “Adota parcialmente”, e, dentre as opções que visam explicitar melhor o grau de adoção do controle, selecionou apenas os itens “b” – “os serviços de auditoria interna prestados anualmente para a organização cobrem processos de governança organizacional”, “c”</w:t>
            </w:r>
            <w:r w:rsidR="0016664C" w:rsidRPr="008646E2">
              <w:rPr>
                <w:rFonts w:ascii="Times New Roman" w:hAnsi="Times New Roman" w:cs="Times New Roman"/>
                <w:sz w:val="24"/>
                <w:szCs w:val="24"/>
              </w:rPr>
              <w:t xml:space="preserve"> – “os serviços de auditoria interna prestados anualmente para a organização asseguram que as informações constantes das prestações de contas ao controle externo são confiáveis”</w:t>
            </w:r>
            <w:r w:rsidRPr="008646E2">
              <w:rPr>
                <w:rFonts w:ascii="Times New Roman" w:hAnsi="Times New Roman" w:cs="Times New Roman"/>
                <w:sz w:val="24"/>
                <w:szCs w:val="24"/>
              </w:rPr>
              <w:t xml:space="preserve"> e “d”</w:t>
            </w:r>
            <w:r w:rsidR="0016664C" w:rsidRPr="008646E2">
              <w:rPr>
                <w:rFonts w:ascii="Times New Roman" w:hAnsi="Times New Roman" w:cs="Times New Roman"/>
                <w:sz w:val="24"/>
                <w:szCs w:val="24"/>
              </w:rPr>
              <w:t xml:space="preserve"> – “os serviços de auditoria interna prestados anualmente para a organização contemplam avaliação da gestão de tecnologia da informação”.</w:t>
            </w:r>
          </w:p>
          <w:p w14:paraId="60873393" w14:textId="3DD26C37" w:rsidR="004B242E" w:rsidRPr="008646E2" w:rsidRDefault="004B242E" w:rsidP="0016664C">
            <w:pPr>
              <w:pStyle w:val="PargrafodaLista"/>
              <w:ind w:left="3"/>
              <w:jc w:val="both"/>
              <w:rPr>
                <w:rFonts w:ascii="Times New Roman" w:hAnsi="Times New Roman" w:cs="Times New Roman"/>
                <w:sz w:val="24"/>
                <w:szCs w:val="24"/>
              </w:rPr>
            </w:pPr>
          </w:p>
          <w:p w14:paraId="2900D49C" w14:textId="210185F6" w:rsidR="0016664C" w:rsidRPr="008646E2" w:rsidRDefault="0016664C" w:rsidP="0016664C">
            <w:pPr>
              <w:pStyle w:val="PargrafodaLista"/>
              <w:ind w:left="3"/>
              <w:jc w:val="both"/>
              <w:rPr>
                <w:rFonts w:ascii="Times New Roman" w:hAnsi="Times New Roman" w:cs="Times New Roman"/>
                <w:sz w:val="24"/>
                <w:szCs w:val="24"/>
              </w:rPr>
            </w:pPr>
            <w:r w:rsidRPr="008646E2">
              <w:rPr>
                <w:rFonts w:ascii="Times New Roman" w:hAnsi="Times New Roman" w:cs="Times New Roman"/>
                <w:sz w:val="24"/>
                <w:szCs w:val="24"/>
              </w:rPr>
              <w:lastRenderedPageBreak/>
              <w:t>A representante do TRF1 opinou pela pertinência de se marcar também a opção “a” – “os serviços de auditoria interna prestados anualmente para a organização cobrem riscos críticos organizacionais”, já que considera que os riscos do Tribunal estão mapeados. O representante do TRF2 concordou com esse posicionamento, aduzindo que no seu Tribunal os riscos também estão mapeados.</w:t>
            </w:r>
          </w:p>
          <w:p w14:paraId="37A32C5D" w14:textId="77777777" w:rsidR="00BC3110" w:rsidRPr="008646E2" w:rsidRDefault="00BC3110" w:rsidP="0016664C">
            <w:pPr>
              <w:pStyle w:val="PargrafodaLista"/>
              <w:ind w:left="3"/>
              <w:jc w:val="both"/>
              <w:rPr>
                <w:rFonts w:ascii="Times New Roman" w:hAnsi="Times New Roman" w:cs="Times New Roman"/>
                <w:sz w:val="24"/>
                <w:szCs w:val="24"/>
              </w:rPr>
            </w:pPr>
          </w:p>
          <w:p w14:paraId="4E7822A5" w14:textId="3CC54C89" w:rsidR="0016664C" w:rsidRDefault="004B242E" w:rsidP="0016664C">
            <w:pPr>
              <w:pStyle w:val="PargrafodaLista"/>
              <w:ind w:left="3"/>
              <w:jc w:val="both"/>
              <w:rPr>
                <w:rFonts w:ascii="Times New Roman" w:hAnsi="Times New Roman" w:cs="Times New Roman"/>
                <w:sz w:val="24"/>
                <w:szCs w:val="24"/>
              </w:rPr>
            </w:pPr>
            <w:r w:rsidRPr="008646E2">
              <w:rPr>
                <w:rFonts w:ascii="Times New Roman" w:hAnsi="Times New Roman" w:cs="Times New Roman"/>
                <w:sz w:val="24"/>
                <w:szCs w:val="24"/>
              </w:rPr>
              <w:t xml:space="preserve">Diante desse posicionamento, a Secretária de Auditoria Interna do CJF </w:t>
            </w:r>
            <w:r w:rsidR="00BC3110" w:rsidRPr="008646E2">
              <w:rPr>
                <w:rFonts w:ascii="Times New Roman" w:hAnsi="Times New Roman" w:cs="Times New Roman"/>
                <w:sz w:val="24"/>
                <w:szCs w:val="24"/>
              </w:rPr>
              <w:t xml:space="preserve">ponderou se esse item não estaria vinculado ao primeiro. Todos entenderam que não. O primeiro se refere </w:t>
            </w:r>
            <w:r w:rsidR="008646E2">
              <w:rPr>
                <w:rFonts w:ascii="Times New Roman" w:hAnsi="Times New Roman" w:cs="Times New Roman"/>
                <w:sz w:val="24"/>
                <w:szCs w:val="24"/>
              </w:rPr>
              <w:t>à instância superior de governança</w:t>
            </w:r>
            <w:r w:rsidR="00BC3110" w:rsidRPr="008646E2">
              <w:rPr>
                <w:rFonts w:ascii="Times New Roman" w:hAnsi="Times New Roman" w:cs="Times New Roman"/>
                <w:sz w:val="24"/>
                <w:szCs w:val="24"/>
              </w:rPr>
              <w:t xml:space="preserve"> e o segundo</w:t>
            </w:r>
            <w:r w:rsidR="00BC3110" w:rsidRPr="008646E2">
              <w:rPr>
                <w:rFonts w:ascii="Times New Roman" w:hAnsi="Times New Roman" w:cs="Times New Roman"/>
                <w:color w:val="FF0000"/>
                <w:sz w:val="24"/>
                <w:szCs w:val="24"/>
              </w:rPr>
              <w:t xml:space="preserve"> </w:t>
            </w:r>
            <w:r w:rsidR="00BC3110" w:rsidRPr="008646E2">
              <w:rPr>
                <w:rFonts w:ascii="Times New Roman" w:hAnsi="Times New Roman" w:cs="Times New Roman"/>
                <w:sz w:val="24"/>
                <w:szCs w:val="24"/>
              </w:rPr>
              <w:t xml:space="preserve">considera os riscos críticos organizacionais mapeados pela auditoria interna quando da elaboração do PAA e, por esta razão,  a opção “a” deve ser marcada. </w:t>
            </w:r>
          </w:p>
          <w:p w14:paraId="586CF97B" w14:textId="77777777" w:rsidR="008646E2" w:rsidRPr="008646E2" w:rsidRDefault="008646E2" w:rsidP="0016664C">
            <w:pPr>
              <w:pStyle w:val="PargrafodaLista"/>
              <w:ind w:left="3"/>
              <w:jc w:val="both"/>
              <w:rPr>
                <w:rFonts w:ascii="Times New Roman" w:hAnsi="Times New Roman" w:cs="Times New Roman"/>
                <w:sz w:val="24"/>
                <w:szCs w:val="24"/>
              </w:rPr>
            </w:pPr>
          </w:p>
          <w:p w14:paraId="54C660BE" w14:textId="77777777" w:rsidR="0016664C" w:rsidRPr="008646E2" w:rsidRDefault="0016664C" w:rsidP="0016664C">
            <w:pPr>
              <w:pStyle w:val="PargrafodaLista"/>
              <w:ind w:left="3"/>
              <w:jc w:val="both"/>
              <w:rPr>
                <w:rFonts w:ascii="Times New Roman" w:hAnsi="Times New Roman" w:cs="Times New Roman"/>
                <w:sz w:val="24"/>
                <w:szCs w:val="24"/>
              </w:rPr>
            </w:pPr>
            <w:r w:rsidRPr="008646E2">
              <w:rPr>
                <w:rFonts w:ascii="Times New Roman" w:hAnsi="Times New Roman" w:cs="Times New Roman"/>
                <w:sz w:val="24"/>
                <w:szCs w:val="24"/>
              </w:rPr>
              <w:t xml:space="preserve">A representante do TRF1 sugeriu que, nas observações a serem acrescentadas às respostas, todos registrem que, em virtude da necessidade de realizar a auditoria nas contas anuais, por determinação do Tribunal de Contas da União, não houve tempo hábil para incluir, no Plano Anual de Auditoria, </w:t>
            </w:r>
            <w:r w:rsidR="002F02D7" w:rsidRPr="008646E2">
              <w:rPr>
                <w:rFonts w:ascii="Times New Roman" w:hAnsi="Times New Roman" w:cs="Times New Roman"/>
                <w:sz w:val="24"/>
                <w:szCs w:val="24"/>
              </w:rPr>
              <w:t>uma quantidade suficiente de objetos de auditoria.</w:t>
            </w:r>
          </w:p>
          <w:p w14:paraId="41B3064D" w14:textId="77777777" w:rsidR="002F02D7" w:rsidRPr="008646E2" w:rsidRDefault="002F02D7" w:rsidP="0016664C">
            <w:pPr>
              <w:pStyle w:val="PargrafodaLista"/>
              <w:ind w:left="3"/>
              <w:jc w:val="both"/>
              <w:rPr>
                <w:rFonts w:ascii="Times New Roman" w:hAnsi="Times New Roman" w:cs="Times New Roman"/>
                <w:sz w:val="24"/>
                <w:szCs w:val="24"/>
              </w:rPr>
            </w:pPr>
          </w:p>
          <w:p w14:paraId="0C0584C7" w14:textId="77777777" w:rsidR="002F02D7" w:rsidRPr="008646E2" w:rsidRDefault="002F02D7" w:rsidP="002F02D7">
            <w:pPr>
              <w:spacing w:line="238" w:lineRule="auto"/>
              <w:ind w:left="2" w:right="121" w:hanging="5"/>
              <w:jc w:val="both"/>
              <w:rPr>
                <w:rFonts w:ascii="Times New Roman" w:hAnsi="Times New Roman" w:cs="Times New Roman"/>
                <w:b/>
                <w:bCs/>
                <w:color w:val="auto"/>
                <w:sz w:val="24"/>
                <w:szCs w:val="24"/>
              </w:rPr>
            </w:pPr>
            <w:r w:rsidRPr="008646E2">
              <w:rPr>
                <w:rFonts w:ascii="Times New Roman" w:hAnsi="Times New Roman" w:cs="Times New Roman"/>
                <w:b/>
                <w:bCs/>
                <w:color w:val="auto"/>
                <w:sz w:val="24"/>
                <w:szCs w:val="24"/>
              </w:rPr>
              <w:t>Deliberação:</w:t>
            </w:r>
          </w:p>
          <w:p w14:paraId="4AC380BD" w14:textId="77777777" w:rsidR="002F02D7" w:rsidRPr="008646E2" w:rsidRDefault="002F02D7" w:rsidP="002F02D7">
            <w:pPr>
              <w:spacing w:line="238" w:lineRule="auto"/>
              <w:ind w:left="2" w:right="121" w:hanging="5"/>
              <w:jc w:val="both"/>
              <w:rPr>
                <w:rFonts w:ascii="Times New Roman" w:hAnsi="Times New Roman" w:cs="Times New Roman"/>
                <w:color w:val="auto"/>
                <w:sz w:val="24"/>
                <w:szCs w:val="24"/>
              </w:rPr>
            </w:pPr>
          </w:p>
          <w:p w14:paraId="492EA036" w14:textId="34188266" w:rsidR="002F02D7" w:rsidRPr="008646E2" w:rsidRDefault="00940950" w:rsidP="002F02D7">
            <w:pPr>
              <w:spacing w:line="238" w:lineRule="auto"/>
              <w:ind w:left="2" w:right="121" w:hanging="5"/>
              <w:jc w:val="both"/>
              <w:rPr>
                <w:rFonts w:ascii="Times New Roman" w:hAnsi="Times New Roman" w:cs="Times New Roman"/>
                <w:color w:val="auto"/>
                <w:sz w:val="24"/>
                <w:szCs w:val="24"/>
              </w:rPr>
            </w:pPr>
            <w:r w:rsidRPr="008646E2">
              <w:rPr>
                <w:rFonts w:ascii="Times New Roman" w:hAnsi="Times New Roman" w:cs="Times New Roman"/>
                <w:color w:val="auto"/>
                <w:sz w:val="24"/>
                <w:szCs w:val="24"/>
              </w:rPr>
              <w:t>Após discussão, o</w:t>
            </w:r>
            <w:r w:rsidR="002F02D7" w:rsidRPr="008646E2">
              <w:rPr>
                <w:rFonts w:ascii="Times New Roman" w:hAnsi="Times New Roman" w:cs="Times New Roman"/>
                <w:color w:val="auto"/>
                <w:sz w:val="24"/>
                <w:szCs w:val="24"/>
              </w:rPr>
              <w:t xml:space="preserve"> CJF e os TRFs das 2ª, 3ª e 4ª Regiões decidiram marcar a opção “Adota na maior parte ou totalmente” e os itens “a”, “b”, “c” e “d”.</w:t>
            </w:r>
          </w:p>
          <w:p w14:paraId="6D841DFF" w14:textId="007FC10B" w:rsidR="002F02D7" w:rsidRPr="008646E2" w:rsidRDefault="002F02D7" w:rsidP="002F02D7">
            <w:pPr>
              <w:spacing w:line="238" w:lineRule="auto"/>
              <w:ind w:left="2" w:right="121" w:hanging="5"/>
              <w:jc w:val="both"/>
              <w:rPr>
                <w:rFonts w:ascii="Times New Roman" w:hAnsi="Times New Roman" w:cs="Times New Roman"/>
                <w:color w:val="auto"/>
                <w:sz w:val="24"/>
                <w:szCs w:val="24"/>
              </w:rPr>
            </w:pPr>
          </w:p>
          <w:p w14:paraId="401D6AC9" w14:textId="55BE45E9" w:rsidR="002F02D7" w:rsidRPr="008646E2" w:rsidRDefault="002F02D7" w:rsidP="002F02D7">
            <w:pPr>
              <w:spacing w:line="238" w:lineRule="auto"/>
              <w:ind w:left="2" w:right="121" w:hanging="5"/>
              <w:jc w:val="both"/>
              <w:rPr>
                <w:rFonts w:ascii="Times New Roman" w:hAnsi="Times New Roman" w:cs="Times New Roman"/>
                <w:sz w:val="24"/>
                <w:szCs w:val="24"/>
              </w:rPr>
            </w:pPr>
            <w:r w:rsidRPr="008646E2">
              <w:rPr>
                <w:rFonts w:ascii="Times New Roman" w:hAnsi="Times New Roman" w:cs="Times New Roman"/>
                <w:color w:val="auto"/>
                <w:sz w:val="24"/>
                <w:szCs w:val="24"/>
              </w:rPr>
              <w:t xml:space="preserve">O TRF1 também marcará “Adota na maior parte ou totalmente”, mas irá selecionar todas as opções </w:t>
            </w:r>
            <w:r w:rsidRPr="008646E2">
              <w:rPr>
                <w:rFonts w:ascii="Times New Roman" w:hAnsi="Times New Roman" w:cs="Times New Roman"/>
                <w:sz w:val="24"/>
                <w:szCs w:val="24"/>
              </w:rPr>
              <w:t>que visam explicitar melhor o grau de adoção do controle.</w:t>
            </w:r>
          </w:p>
          <w:p w14:paraId="7F8CE225" w14:textId="77777777" w:rsidR="00F367E6" w:rsidRPr="008646E2" w:rsidRDefault="00F367E6" w:rsidP="002F02D7">
            <w:pPr>
              <w:spacing w:line="238" w:lineRule="auto"/>
              <w:ind w:left="2" w:right="121" w:hanging="5"/>
              <w:jc w:val="both"/>
              <w:rPr>
                <w:rFonts w:ascii="Times New Roman" w:hAnsi="Times New Roman" w:cs="Times New Roman"/>
                <w:sz w:val="24"/>
                <w:szCs w:val="24"/>
              </w:rPr>
            </w:pPr>
          </w:p>
          <w:p w14:paraId="1EA5CF20" w14:textId="3D55FCC8" w:rsidR="00940950" w:rsidRPr="008646E2" w:rsidRDefault="00940950" w:rsidP="002F02D7">
            <w:pPr>
              <w:spacing w:line="238" w:lineRule="auto"/>
              <w:ind w:left="2" w:right="121" w:hanging="5"/>
              <w:jc w:val="both"/>
              <w:rPr>
                <w:rFonts w:ascii="Times New Roman" w:hAnsi="Times New Roman" w:cs="Times New Roman"/>
                <w:sz w:val="24"/>
                <w:szCs w:val="24"/>
              </w:rPr>
            </w:pPr>
            <w:r w:rsidRPr="008646E2">
              <w:rPr>
                <w:rFonts w:ascii="Times New Roman" w:hAnsi="Times New Roman" w:cs="Times New Roman"/>
                <w:color w:val="auto"/>
                <w:sz w:val="24"/>
                <w:szCs w:val="24"/>
              </w:rPr>
              <w:t>Todos concordaram com a sugestão do TRF1 de incluir a seguinte observação:  E</w:t>
            </w:r>
            <w:r w:rsidRPr="008646E2">
              <w:rPr>
                <w:rFonts w:ascii="Times New Roman" w:hAnsi="Times New Roman" w:cs="Times New Roman"/>
                <w:sz w:val="24"/>
                <w:szCs w:val="24"/>
              </w:rPr>
              <w:t>m virtude da necessidade de realizar a auditoria nas contas anuais, por determinação do Tribunal de Contas da União, não houve tempo hábil para incluir, no Plano Anual de Auditoria, uma quantidade suficiente de objetos de auditoria.</w:t>
            </w:r>
          </w:p>
          <w:p w14:paraId="69F6BA00" w14:textId="394A8038" w:rsidR="002F02D7" w:rsidRPr="008646E2" w:rsidRDefault="002F02D7" w:rsidP="002F02D7">
            <w:pPr>
              <w:spacing w:line="238" w:lineRule="auto"/>
              <w:ind w:left="2" w:right="121" w:hanging="5"/>
              <w:jc w:val="both"/>
              <w:rPr>
                <w:rFonts w:ascii="Times New Roman" w:hAnsi="Times New Roman" w:cs="Times New Roman"/>
                <w:color w:val="auto"/>
                <w:sz w:val="24"/>
                <w:szCs w:val="24"/>
              </w:rPr>
            </w:pPr>
          </w:p>
          <w:p w14:paraId="7A25C599" w14:textId="4692658C" w:rsidR="002F02D7" w:rsidRPr="008646E2" w:rsidRDefault="002F02D7" w:rsidP="002F02D7">
            <w:pPr>
              <w:spacing w:line="238" w:lineRule="auto"/>
              <w:ind w:left="2" w:right="121" w:hanging="5"/>
              <w:jc w:val="both"/>
              <w:rPr>
                <w:rFonts w:ascii="Times New Roman" w:hAnsi="Times New Roman" w:cs="Times New Roman"/>
                <w:b/>
                <w:bCs/>
                <w:sz w:val="24"/>
                <w:szCs w:val="24"/>
              </w:rPr>
            </w:pPr>
            <w:r w:rsidRPr="008646E2">
              <w:rPr>
                <w:rFonts w:ascii="Times New Roman" w:hAnsi="Times New Roman" w:cs="Times New Roman"/>
                <w:b/>
                <w:bCs/>
                <w:color w:val="auto"/>
                <w:sz w:val="24"/>
                <w:szCs w:val="24"/>
              </w:rPr>
              <w:t xml:space="preserve">Item 3143 - </w:t>
            </w:r>
            <w:r w:rsidR="004B242E" w:rsidRPr="008646E2">
              <w:rPr>
                <w:rFonts w:ascii="Times New Roman" w:hAnsi="Times New Roman" w:cs="Times New Roman"/>
                <w:b/>
                <w:bCs/>
                <w:sz w:val="24"/>
                <w:szCs w:val="24"/>
              </w:rPr>
              <w:t>A organização acompanha os resultados dos trabalhos de auditoria interna</w:t>
            </w:r>
          </w:p>
          <w:p w14:paraId="794E8013" w14:textId="53945F66" w:rsidR="004B242E" w:rsidRPr="008646E2" w:rsidRDefault="004B242E" w:rsidP="002F02D7">
            <w:pPr>
              <w:spacing w:line="238" w:lineRule="auto"/>
              <w:ind w:left="2" w:right="121" w:hanging="5"/>
              <w:jc w:val="both"/>
              <w:rPr>
                <w:rFonts w:ascii="Times New Roman" w:hAnsi="Times New Roman" w:cs="Times New Roman"/>
                <w:sz w:val="24"/>
                <w:szCs w:val="24"/>
              </w:rPr>
            </w:pPr>
          </w:p>
          <w:p w14:paraId="7585CC1D" w14:textId="79DF30C0" w:rsidR="004B242E" w:rsidRPr="008646E2" w:rsidRDefault="004B242E" w:rsidP="00A266CB">
            <w:pPr>
              <w:pStyle w:val="itemtipoX"/>
              <w:numPr>
                <w:ilvl w:val="0"/>
                <w:numId w:val="0"/>
              </w:numPr>
              <w:ind w:left="3"/>
              <w:jc w:val="both"/>
              <w:rPr>
                <w:rFonts w:ascii="Times New Roman" w:hAnsi="Times New Roman" w:cs="Times New Roman"/>
                <w:sz w:val="24"/>
                <w:szCs w:val="24"/>
              </w:rPr>
            </w:pPr>
            <w:r w:rsidRPr="008646E2">
              <w:rPr>
                <w:rFonts w:ascii="Times New Roman" w:hAnsi="Times New Roman" w:cs="Times New Roman"/>
                <w:sz w:val="24"/>
                <w:szCs w:val="24"/>
              </w:rPr>
              <w:t>A Secretária de Auditoria Interna do CJF afirmou que, quanto a esse item, pretende marcar a opção “Adota totalmente” e, nas opções que visam explicitar melhor o grau de adoção do controle, marcará tanto a opção “a” – “a instância superior de governança da organização discute formalmente acerca dos resultados dos principais trabalhos de auditoria interna”, quanto a opção “b” – “a alta administração da organização zela pela adequada implementação das recomendações emitidas pela auditoria interna, aceitando formalmente o risco associado a decisão de não adotar alguma recomendação”.</w:t>
            </w:r>
          </w:p>
          <w:p w14:paraId="025E32F6" w14:textId="72D5A88F" w:rsidR="004B242E" w:rsidRPr="008646E2" w:rsidRDefault="004B242E" w:rsidP="004B242E">
            <w:pPr>
              <w:pStyle w:val="itemtipoX"/>
              <w:numPr>
                <w:ilvl w:val="0"/>
                <w:numId w:val="0"/>
              </w:numPr>
              <w:ind w:left="3"/>
              <w:rPr>
                <w:rFonts w:ascii="Times New Roman" w:hAnsi="Times New Roman" w:cs="Times New Roman"/>
                <w:sz w:val="24"/>
                <w:szCs w:val="24"/>
              </w:rPr>
            </w:pPr>
          </w:p>
          <w:p w14:paraId="09B061B4" w14:textId="2003E530" w:rsidR="004B242E" w:rsidRPr="008646E2" w:rsidRDefault="004B242E" w:rsidP="00A266CB">
            <w:pPr>
              <w:pStyle w:val="itemtipoX"/>
              <w:numPr>
                <w:ilvl w:val="0"/>
                <w:numId w:val="0"/>
              </w:numPr>
              <w:ind w:left="3"/>
              <w:jc w:val="both"/>
              <w:rPr>
                <w:rFonts w:ascii="Times New Roman" w:hAnsi="Times New Roman" w:cs="Times New Roman"/>
                <w:sz w:val="24"/>
                <w:szCs w:val="24"/>
              </w:rPr>
            </w:pPr>
            <w:r w:rsidRPr="008646E2">
              <w:rPr>
                <w:rFonts w:ascii="Times New Roman" w:hAnsi="Times New Roman" w:cs="Times New Roman"/>
                <w:sz w:val="24"/>
                <w:szCs w:val="24"/>
              </w:rPr>
              <w:t>Os membros do CTAI discutiram a dúvida levantada acerca do item “a” – se a instância superior de governança, de fato, discute formalmente os resultados dos trabalhos de auditoria. Argumentou-se que, no caso do CJF, como os resultados das auditorias são levados à apreciação do Colegiado ou da Presidência, deve</w:t>
            </w:r>
            <w:r w:rsidR="00A266CB" w:rsidRPr="008646E2">
              <w:rPr>
                <w:rFonts w:ascii="Times New Roman" w:hAnsi="Times New Roman" w:cs="Times New Roman"/>
                <w:sz w:val="24"/>
                <w:szCs w:val="24"/>
              </w:rPr>
              <w:t>-se</w:t>
            </w:r>
            <w:r w:rsidRPr="008646E2">
              <w:rPr>
                <w:rFonts w:ascii="Times New Roman" w:hAnsi="Times New Roman" w:cs="Times New Roman"/>
                <w:sz w:val="24"/>
                <w:szCs w:val="24"/>
              </w:rPr>
              <w:t xml:space="preserve"> considera</w:t>
            </w:r>
            <w:r w:rsidR="00A266CB" w:rsidRPr="008646E2">
              <w:rPr>
                <w:rFonts w:ascii="Times New Roman" w:hAnsi="Times New Roman" w:cs="Times New Roman"/>
                <w:sz w:val="24"/>
                <w:szCs w:val="24"/>
              </w:rPr>
              <w:t>r</w:t>
            </w:r>
            <w:r w:rsidRPr="008646E2">
              <w:rPr>
                <w:rFonts w:ascii="Times New Roman" w:hAnsi="Times New Roman" w:cs="Times New Roman"/>
                <w:sz w:val="24"/>
                <w:szCs w:val="24"/>
              </w:rPr>
              <w:t xml:space="preserve">, neste caso, </w:t>
            </w:r>
            <w:r w:rsidR="00A266CB" w:rsidRPr="008646E2">
              <w:rPr>
                <w:rFonts w:ascii="Times New Roman" w:hAnsi="Times New Roman" w:cs="Times New Roman"/>
                <w:sz w:val="24"/>
                <w:szCs w:val="24"/>
              </w:rPr>
              <w:t>que há discussão formal de tais resultados.</w:t>
            </w:r>
          </w:p>
          <w:p w14:paraId="70BF32D2" w14:textId="720D8352" w:rsidR="004B242E" w:rsidRPr="008646E2" w:rsidRDefault="004B242E" w:rsidP="004B242E">
            <w:pPr>
              <w:pStyle w:val="itemtipoX"/>
              <w:numPr>
                <w:ilvl w:val="0"/>
                <w:numId w:val="0"/>
              </w:numPr>
              <w:ind w:left="3"/>
              <w:rPr>
                <w:rFonts w:ascii="Times New Roman" w:hAnsi="Times New Roman" w:cs="Times New Roman"/>
                <w:sz w:val="24"/>
                <w:szCs w:val="24"/>
              </w:rPr>
            </w:pPr>
          </w:p>
          <w:p w14:paraId="33D35F50" w14:textId="77777777" w:rsidR="00A266CB" w:rsidRPr="008646E2" w:rsidRDefault="00A266CB" w:rsidP="00A266CB">
            <w:pPr>
              <w:spacing w:line="238" w:lineRule="auto"/>
              <w:ind w:left="2" w:right="121" w:hanging="5"/>
              <w:jc w:val="both"/>
              <w:rPr>
                <w:rFonts w:ascii="Times New Roman" w:hAnsi="Times New Roman" w:cs="Times New Roman"/>
                <w:b/>
                <w:bCs/>
                <w:color w:val="auto"/>
                <w:sz w:val="24"/>
                <w:szCs w:val="24"/>
              </w:rPr>
            </w:pPr>
            <w:r w:rsidRPr="008646E2">
              <w:rPr>
                <w:rFonts w:ascii="Times New Roman" w:hAnsi="Times New Roman" w:cs="Times New Roman"/>
                <w:b/>
                <w:bCs/>
                <w:color w:val="auto"/>
                <w:sz w:val="24"/>
                <w:szCs w:val="24"/>
              </w:rPr>
              <w:t>Deliberação:</w:t>
            </w:r>
          </w:p>
          <w:p w14:paraId="4EFC406D" w14:textId="77777777" w:rsidR="00A266CB" w:rsidRPr="008646E2" w:rsidRDefault="00A266CB" w:rsidP="00A266CB">
            <w:pPr>
              <w:spacing w:line="238" w:lineRule="auto"/>
              <w:ind w:left="2" w:right="121" w:hanging="5"/>
              <w:jc w:val="both"/>
              <w:rPr>
                <w:rFonts w:ascii="Times New Roman" w:hAnsi="Times New Roman" w:cs="Times New Roman"/>
                <w:color w:val="auto"/>
                <w:sz w:val="24"/>
                <w:szCs w:val="24"/>
              </w:rPr>
            </w:pPr>
          </w:p>
          <w:p w14:paraId="0241CF55" w14:textId="1AF7D286" w:rsidR="00BC3110" w:rsidRPr="008646E2" w:rsidRDefault="00BC3110" w:rsidP="00BC3110">
            <w:pPr>
              <w:spacing w:line="238" w:lineRule="auto"/>
              <w:ind w:left="2" w:right="121" w:hanging="5"/>
              <w:jc w:val="both"/>
              <w:rPr>
                <w:rFonts w:ascii="Times New Roman" w:hAnsi="Times New Roman" w:cs="Times New Roman"/>
                <w:color w:val="auto"/>
                <w:sz w:val="24"/>
                <w:szCs w:val="24"/>
              </w:rPr>
            </w:pPr>
            <w:r w:rsidRPr="008646E2">
              <w:rPr>
                <w:rFonts w:ascii="Times New Roman" w:hAnsi="Times New Roman" w:cs="Times New Roman"/>
                <w:color w:val="auto"/>
                <w:sz w:val="24"/>
                <w:szCs w:val="24"/>
              </w:rPr>
              <w:t>Após discussão, o CJF</w:t>
            </w:r>
            <w:r w:rsidR="006404C4">
              <w:rPr>
                <w:rFonts w:ascii="Times New Roman" w:hAnsi="Times New Roman" w:cs="Times New Roman"/>
                <w:color w:val="auto"/>
                <w:sz w:val="24"/>
                <w:szCs w:val="24"/>
              </w:rPr>
              <w:t>, o</w:t>
            </w:r>
            <w:r w:rsidRPr="008646E2">
              <w:rPr>
                <w:rFonts w:ascii="Times New Roman" w:hAnsi="Times New Roman" w:cs="Times New Roman"/>
                <w:color w:val="auto"/>
                <w:sz w:val="24"/>
                <w:szCs w:val="24"/>
              </w:rPr>
              <w:t xml:space="preserve"> TRF1 </w:t>
            </w:r>
            <w:r w:rsidR="006404C4">
              <w:rPr>
                <w:rFonts w:ascii="Times New Roman" w:hAnsi="Times New Roman" w:cs="Times New Roman"/>
                <w:color w:val="auto"/>
                <w:sz w:val="24"/>
                <w:szCs w:val="24"/>
              </w:rPr>
              <w:t xml:space="preserve">e o TRF4 </w:t>
            </w:r>
            <w:r w:rsidRPr="008646E2">
              <w:rPr>
                <w:rFonts w:ascii="Times New Roman" w:hAnsi="Times New Roman" w:cs="Times New Roman"/>
                <w:color w:val="auto"/>
                <w:sz w:val="24"/>
                <w:szCs w:val="24"/>
              </w:rPr>
              <w:t>marcarão a opção “Adota na maior parte ou totalmente” e os itens “a” e “b”. Já os TRFs da 2ª</w:t>
            </w:r>
            <w:r w:rsidR="006404C4">
              <w:rPr>
                <w:rFonts w:ascii="Times New Roman" w:hAnsi="Times New Roman" w:cs="Times New Roman"/>
                <w:color w:val="auto"/>
                <w:sz w:val="24"/>
                <w:szCs w:val="24"/>
              </w:rPr>
              <w:t xml:space="preserve"> e</w:t>
            </w:r>
            <w:r w:rsidRPr="008646E2">
              <w:rPr>
                <w:rFonts w:ascii="Times New Roman" w:hAnsi="Times New Roman" w:cs="Times New Roman"/>
                <w:color w:val="auto"/>
                <w:sz w:val="24"/>
                <w:szCs w:val="24"/>
              </w:rPr>
              <w:t xml:space="preserve"> 3ª Regiões marcarão “Adota parcialmente”, e o item “b”, por entenderem que não há como comprovar que há discussão formal acerca dos resultados d</w:t>
            </w:r>
            <w:r w:rsidR="00F367E6" w:rsidRPr="008646E2">
              <w:rPr>
                <w:rFonts w:ascii="Times New Roman" w:hAnsi="Times New Roman" w:cs="Times New Roman"/>
                <w:color w:val="auto"/>
                <w:sz w:val="24"/>
                <w:szCs w:val="24"/>
              </w:rPr>
              <w:t>as</w:t>
            </w:r>
            <w:r w:rsidRPr="008646E2">
              <w:rPr>
                <w:rFonts w:ascii="Times New Roman" w:hAnsi="Times New Roman" w:cs="Times New Roman"/>
                <w:color w:val="auto"/>
                <w:sz w:val="24"/>
                <w:szCs w:val="24"/>
              </w:rPr>
              <w:t xml:space="preserve"> auditoria</w:t>
            </w:r>
            <w:r w:rsidR="00F367E6" w:rsidRPr="008646E2">
              <w:rPr>
                <w:rFonts w:ascii="Times New Roman" w:hAnsi="Times New Roman" w:cs="Times New Roman"/>
                <w:color w:val="auto"/>
                <w:sz w:val="24"/>
                <w:szCs w:val="24"/>
              </w:rPr>
              <w:t>s</w:t>
            </w:r>
            <w:r w:rsidRPr="008646E2">
              <w:rPr>
                <w:rFonts w:ascii="Times New Roman" w:hAnsi="Times New Roman" w:cs="Times New Roman"/>
                <w:color w:val="auto"/>
                <w:sz w:val="24"/>
                <w:szCs w:val="24"/>
              </w:rPr>
              <w:t>.</w:t>
            </w:r>
          </w:p>
          <w:p w14:paraId="43B18DCE" w14:textId="0D99E1B8" w:rsidR="00A266CB" w:rsidRPr="008646E2" w:rsidRDefault="00A266CB" w:rsidP="00A266CB">
            <w:pPr>
              <w:spacing w:line="238" w:lineRule="auto"/>
              <w:ind w:left="2" w:right="121" w:hanging="5"/>
              <w:jc w:val="both"/>
              <w:rPr>
                <w:rFonts w:ascii="Times New Roman" w:hAnsi="Times New Roman" w:cs="Times New Roman"/>
                <w:color w:val="auto"/>
                <w:sz w:val="24"/>
                <w:szCs w:val="24"/>
              </w:rPr>
            </w:pPr>
          </w:p>
          <w:p w14:paraId="63750710" w14:textId="3CA6B761" w:rsidR="00A266CB" w:rsidRPr="008646E2" w:rsidRDefault="00A266CB" w:rsidP="00A266CB">
            <w:pPr>
              <w:spacing w:line="238" w:lineRule="auto"/>
              <w:ind w:left="2" w:right="121" w:hanging="5"/>
              <w:jc w:val="both"/>
              <w:rPr>
                <w:rFonts w:ascii="Times New Roman" w:hAnsi="Times New Roman" w:cs="Times New Roman"/>
                <w:b/>
                <w:bCs/>
                <w:color w:val="auto"/>
                <w:sz w:val="24"/>
                <w:szCs w:val="24"/>
              </w:rPr>
            </w:pPr>
            <w:r w:rsidRPr="008646E2">
              <w:rPr>
                <w:rFonts w:ascii="Times New Roman" w:hAnsi="Times New Roman" w:cs="Times New Roman"/>
                <w:b/>
                <w:bCs/>
                <w:sz w:val="24"/>
                <w:szCs w:val="24"/>
              </w:rPr>
              <w:t>Item 3144 - A instância superior de governança da organização opina sobre o desempenho da função de auditoria interna</w:t>
            </w:r>
          </w:p>
          <w:p w14:paraId="0B73C353" w14:textId="77777777" w:rsidR="004B242E" w:rsidRPr="008646E2" w:rsidRDefault="004B242E" w:rsidP="004B242E">
            <w:pPr>
              <w:pStyle w:val="itemtipoX"/>
              <w:numPr>
                <w:ilvl w:val="0"/>
                <w:numId w:val="0"/>
              </w:numPr>
              <w:ind w:left="3"/>
              <w:rPr>
                <w:rFonts w:ascii="Times New Roman" w:hAnsi="Times New Roman" w:cs="Times New Roman"/>
                <w:sz w:val="24"/>
                <w:szCs w:val="24"/>
              </w:rPr>
            </w:pPr>
          </w:p>
          <w:p w14:paraId="14D5BFA8" w14:textId="7A795D2E" w:rsidR="00A266CB" w:rsidRPr="008646E2" w:rsidRDefault="00A266CB" w:rsidP="00A266CB">
            <w:pPr>
              <w:pStyle w:val="radio"/>
              <w:numPr>
                <w:ilvl w:val="0"/>
                <w:numId w:val="0"/>
              </w:numPr>
              <w:ind w:left="3" w:firstLine="2"/>
              <w:rPr>
                <w:rFonts w:ascii="Times New Roman" w:hAnsi="Times New Roman" w:cs="Times New Roman"/>
                <w:sz w:val="24"/>
                <w:szCs w:val="24"/>
              </w:rPr>
            </w:pPr>
            <w:r w:rsidRPr="008646E2">
              <w:rPr>
                <w:rFonts w:ascii="Times New Roman" w:hAnsi="Times New Roman" w:cs="Times New Roman"/>
                <w:sz w:val="24"/>
                <w:szCs w:val="24"/>
              </w:rPr>
              <w:t>A Secretária de Auditoria Interna do CJF relatou que, para esse item, pretende marcar a opção “Há decisão formal ou plano aprovado para adotá-lo”, uma vez que o Plano de Qualidade de Auditoria já está vigente, mas não marcaria nenhuma das opções que visam explicitar melhor o grau de adoção do controle, nem “a” – “a instância superior de governança da organização avalia os serviços prestados pela função de auditoria interna”, nem “b” – “a instância superior de governança da organização toma conhecimento dos resultados do programa de garantia de qualidade e melhoria da atividade de auditoria interna”. Argumentou que, como os instrumentos de avaliação do PQA ainda não foram aplicados, não se pode afirmar que há avaliação pela instância superior de governança e, tampouco, resultados a serem divulgados.</w:t>
            </w:r>
          </w:p>
          <w:p w14:paraId="6251D306" w14:textId="781981C4" w:rsidR="00A266CB" w:rsidRPr="008646E2" w:rsidRDefault="00A266CB" w:rsidP="00A266CB">
            <w:pPr>
              <w:pStyle w:val="radio"/>
              <w:numPr>
                <w:ilvl w:val="0"/>
                <w:numId w:val="0"/>
              </w:numPr>
              <w:ind w:left="3" w:firstLine="2"/>
              <w:rPr>
                <w:rFonts w:ascii="Times New Roman" w:hAnsi="Times New Roman" w:cs="Times New Roman"/>
                <w:sz w:val="24"/>
                <w:szCs w:val="24"/>
              </w:rPr>
            </w:pPr>
          </w:p>
          <w:p w14:paraId="05944553" w14:textId="25A39893" w:rsidR="00A266CB" w:rsidRPr="008646E2" w:rsidRDefault="00A266CB" w:rsidP="00A266CB">
            <w:pPr>
              <w:pStyle w:val="radio"/>
              <w:numPr>
                <w:ilvl w:val="0"/>
                <w:numId w:val="0"/>
              </w:numPr>
              <w:ind w:left="3" w:firstLine="2"/>
              <w:rPr>
                <w:rFonts w:ascii="Times New Roman" w:hAnsi="Times New Roman" w:cs="Times New Roman"/>
                <w:sz w:val="24"/>
                <w:szCs w:val="24"/>
              </w:rPr>
            </w:pPr>
            <w:r w:rsidRPr="008646E2">
              <w:rPr>
                <w:rFonts w:ascii="Times New Roman" w:hAnsi="Times New Roman" w:cs="Times New Roman"/>
                <w:sz w:val="24"/>
                <w:szCs w:val="24"/>
              </w:rPr>
              <w:t xml:space="preserve">A representante do TRF1, por outro lado, pensa que deveria ser marcada a opção “Adota parcialmente” e tanto a opção ”a” quanto a opção “b”, </w:t>
            </w:r>
            <w:r w:rsidR="000E3F16" w:rsidRPr="008646E2">
              <w:rPr>
                <w:rFonts w:ascii="Times New Roman" w:hAnsi="Times New Roman" w:cs="Times New Roman"/>
                <w:sz w:val="24"/>
                <w:szCs w:val="24"/>
              </w:rPr>
              <w:t>pois considera que os instrumentos começarão a ser aplicados no exercício de 2021. Opinou, ademais, que a opção “a” não se refere ao PQA e sim à manifestação da instância superior de governança quanto ao Relatório de Atividades da Unidade de Auditoria Interna e, nesse sentido, essa avaliação de fato acontece.</w:t>
            </w:r>
          </w:p>
          <w:p w14:paraId="107123AB" w14:textId="5F722186" w:rsidR="000E3F16" w:rsidRPr="008646E2" w:rsidRDefault="000E3F16" w:rsidP="00A266CB">
            <w:pPr>
              <w:pStyle w:val="radio"/>
              <w:numPr>
                <w:ilvl w:val="0"/>
                <w:numId w:val="0"/>
              </w:numPr>
              <w:ind w:left="3" w:firstLine="2"/>
              <w:rPr>
                <w:rFonts w:ascii="Times New Roman" w:hAnsi="Times New Roman" w:cs="Times New Roman"/>
                <w:sz w:val="24"/>
                <w:szCs w:val="24"/>
              </w:rPr>
            </w:pPr>
          </w:p>
          <w:p w14:paraId="4F38A74E" w14:textId="7DEB0514" w:rsidR="002F02D7" w:rsidRPr="008646E2" w:rsidRDefault="000E3F16" w:rsidP="000E3F16">
            <w:pPr>
              <w:pStyle w:val="radio"/>
              <w:numPr>
                <w:ilvl w:val="0"/>
                <w:numId w:val="0"/>
              </w:numPr>
              <w:ind w:left="3" w:firstLine="2"/>
              <w:rPr>
                <w:rFonts w:ascii="Times New Roman" w:hAnsi="Times New Roman" w:cs="Times New Roman"/>
                <w:sz w:val="24"/>
                <w:szCs w:val="24"/>
              </w:rPr>
            </w:pPr>
            <w:r w:rsidRPr="008646E2">
              <w:rPr>
                <w:rFonts w:ascii="Times New Roman" w:hAnsi="Times New Roman" w:cs="Times New Roman"/>
                <w:sz w:val="24"/>
                <w:szCs w:val="24"/>
              </w:rPr>
              <w:t>O representante do TRF4 sugeriu, nesse linha, que todos marcassem</w:t>
            </w:r>
            <w:r w:rsidR="00A266CB" w:rsidRPr="008646E2">
              <w:rPr>
                <w:rFonts w:ascii="Times New Roman" w:hAnsi="Times New Roman" w:cs="Times New Roman"/>
                <w:sz w:val="24"/>
                <w:szCs w:val="24"/>
              </w:rPr>
              <w:t xml:space="preserve"> a opção “Adota parcialmente” e, nas opções que visam explicitar melhor o grau de adoção do controle</w:t>
            </w:r>
            <w:r w:rsidRPr="008646E2">
              <w:rPr>
                <w:rFonts w:ascii="Times New Roman" w:hAnsi="Times New Roman" w:cs="Times New Roman"/>
                <w:sz w:val="24"/>
                <w:szCs w:val="24"/>
              </w:rPr>
              <w:t>,</w:t>
            </w:r>
            <w:r w:rsidR="00A266CB" w:rsidRPr="008646E2">
              <w:rPr>
                <w:rFonts w:ascii="Times New Roman" w:hAnsi="Times New Roman" w:cs="Times New Roman"/>
                <w:sz w:val="24"/>
                <w:szCs w:val="24"/>
              </w:rPr>
              <w:t xml:space="preserve"> a opção </w:t>
            </w:r>
            <w:r w:rsidRPr="008646E2">
              <w:rPr>
                <w:rFonts w:ascii="Times New Roman" w:hAnsi="Times New Roman" w:cs="Times New Roman"/>
                <w:sz w:val="24"/>
                <w:szCs w:val="24"/>
              </w:rPr>
              <w:t>“a”.</w:t>
            </w:r>
          </w:p>
          <w:p w14:paraId="3C2EB93E" w14:textId="77777777" w:rsidR="000E3F16" w:rsidRPr="008646E2" w:rsidRDefault="000E3F16" w:rsidP="000E3F16">
            <w:pPr>
              <w:pStyle w:val="radio"/>
              <w:numPr>
                <w:ilvl w:val="0"/>
                <w:numId w:val="0"/>
              </w:numPr>
              <w:ind w:left="3" w:firstLine="2"/>
              <w:rPr>
                <w:rFonts w:ascii="Times New Roman" w:hAnsi="Times New Roman" w:cs="Times New Roman"/>
                <w:sz w:val="24"/>
                <w:szCs w:val="24"/>
              </w:rPr>
            </w:pPr>
          </w:p>
          <w:p w14:paraId="7A29C66A" w14:textId="77777777" w:rsidR="000E3F16" w:rsidRPr="008646E2" w:rsidRDefault="000E3F16" w:rsidP="000E3F16">
            <w:pPr>
              <w:spacing w:line="238" w:lineRule="auto"/>
              <w:ind w:left="2" w:right="121" w:hanging="5"/>
              <w:jc w:val="both"/>
              <w:rPr>
                <w:rFonts w:ascii="Times New Roman" w:hAnsi="Times New Roman" w:cs="Times New Roman"/>
                <w:b/>
                <w:bCs/>
                <w:color w:val="auto"/>
                <w:sz w:val="24"/>
                <w:szCs w:val="24"/>
              </w:rPr>
            </w:pPr>
            <w:r w:rsidRPr="008646E2">
              <w:rPr>
                <w:rFonts w:ascii="Times New Roman" w:hAnsi="Times New Roman" w:cs="Times New Roman"/>
                <w:b/>
                <w:bCs/>
                <w:color w:val="auto"/>
                <w:sz w:val="24"/>
                <w:szCs w:val="24"/>
              </w:rPr>
              <w:t>Deliberação:</w:t>
            </w:r>
          </w:p>
          <w:p w14:paraId="2FADC0C0" w14:textId="77777777" w:rsidR="000E3F16" w:rsidRPr="008646E2" w:rsidRDefault="000E3F16" w:rsidP="000E3F16">
            <w:pPr>
              <w:spacing w:line="238" w:lineRule="auto"/>
              <w:ind w:left="2" w:right="121" w:hanging="5"/>
              <w:jc w:val="both"/>
              <w:rPr>
                <w:rFonts w:ascii="Times New Roman" w:hAnsi="Times New Roman" w:cs="Times New Roman"/>
                <w:color w:val="auto"/>
                <w:sz w:val="24"/>
                <w:szCs w:val="24"/>
              </w:rPr>
            </w:pPr>
          </w:p>
          <w:p w14:paraId="37C8637C" w14:textId="624F90D1" w:rsidR="000E3F16" w:rsidRPr="008646E2" w:rsidRDefault="00BC3110" w:rsidP="000E3F16">
            <w:pPr>
              <w:spacing w:line="238" w:lineRule="auto"/>
              <w:ind w:left="2" w:right="121" w:hanging="5"/>
              <w:jc w:val="both"/>
              <w:rPr>
                <w:rFonts w:ascii="Times New Roman" w:hAnsi="Times New Roman" w:cs="Times New Roman"/>
                <w:color w:val="auto"/>
                <w:sz w:val="24"/>
                <w:szCs w:val="24"/>
              </w:rPr>
            </w:pPr>
            <w:r w:rsidRPr="008646E2">
              <w:rPr>
                <w:rFonts w:ascii="Times New Roman" w:hAnsi="Times New Roman" w:cs="Times New Roman"/>
                <w:color w:val="auto"/>
                <w:sz w:val="24"/>
                <w:szCs w:val="24"/>
              </w:rPr>
              <w:t>Após discussão, t</w:t>
            </w:r>
            <w:r w:rsidR="000E3F16" w:rsidRPr="008646E2">
              <w:rPr>
                <w:rFonts w:ascii="Times New Roman" w:hAnsi="Times New Roman" w:cs="Times New Roman"/>
                <w:color w:val="auto"/>
                <w:sz w:val="24"/>
                <w:szCs w:val="24"/>
              </w:rPr>
              <w:t>odos os órgãos decidiram marcar a opção “Adota parcialmente” e o item “a”.</w:t>
            </w:r>
          </w:p>
          <w:p w14:paraId="13603C0E" w14:textId="1EFF0BD6" w:rsidR="002F02D7" w:rsidRPr="008646E2" w:rsidRDefault="002F02D7" w:rsidP="0016664C">
            <w:pPr>
              <w:pStyle w:val="PargrafodaLista"/>
              <w:ind w:left="3"/>
              <w:jc w:val="both"/>
              <w:rPr>
                <w:rFonts w:ascii="Times New Roman" w:hAnsi="Times New Roman" w:cs="Times New Roman"/>
                <w:sz w:val="24"/>
                <w:szCs w:val="24"/>
              </w:rPr>
            </w:pPr>
          </w:p>
        </w:tc>
      </w:tr>
    </w:tbl>
    <w:p w14:paraId="5DF6A8F6" w14:textId="77777777" w:rsidR="00B9691A" w:rsidRPr="00A266CB" w:rsidRDefault="00B9691A" w:rsidP="00776BFB">
      <w:pPr>
        <w:spacing w:after="0"/>
        <w:rPr>
          <w:sz w:val="24"/>
          <w:szCs w:val="24"/>
        </w:rPr>
      </w:pPr>
    </w:p>
    <w:sectPr w:rsidR="00B9691A" w:rsidRPr="00A266CB" w:rsidSect="0048269A">
      <w:pgSz w:w="11906" w:h="16841"/>
      <w:pgMar w:top="284" w:right="1792"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D984C" w14:textId="77777777" w:rsidR="000752E4" w:rsidRDefault="000752E4" w:rsidP="00FF77C7">
      <w:pPr>
        <w:spacing w:after="0" w:line="240" w:lineRule="auto"/>
      </w:pPr>
      <w:r>
        <w:separator/>
      </w:r>
    </w:p>
  </w:endnote>
  <w:endnote w:type="continuationSeparator" w:id="0">
    <w:p w14:paraId="51D7D5F3" w14:textId="77777777" w:rsidR="000752E4" w:rsidRDefault="000752E4" w:rsidP="00FF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BD1ED" w14:textId="77777777" w:rsidR="000752E4" w:rsidRDefault="000752E4" w:rsidP="00FF77C7">
      <w:pPr>
        <w:spacing w:after="0" w:line="240" w:lineRule="auto"/>
      </w:pPr>
      <w:r>
        <w:separator/>
      </w:r>
    </w:p>
  </w:footnote>
  <w:footnote w:type="continuationSeparator" w:id="0">
    <w:p w14:paraId="4ECE8FD9" w14:textId="77777777" w:rsidR="000752E4" w:rsidRDefault="000752E4" w:rsidP="00FF7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0AC"/>
    <w:multiLevelType w:val="hybridMultilevel"/>
    <w:tmpl w:val="E140E600"/>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9357A1"/>
    <w:multiLevelType w:val="hybridMultilevel"/>
    <w:tmpl w:val="F9CCA184"/>
    <w:lvl w:ilvl="0" w:tplc="B176AB5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1E86C1C"/>
    <w:multiLevelType w:val="hybridMultilevel"/>
    <w:tmpl w:val="8934FB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C9519D3"/>
    <w:multiLevelType w:val="hybridMultilevel"/>
    <w:tmpl w:val="58C0164A"/>
    <w:lvl w:ilvl="0" w:tplc="EBEC8352">
      <w:start w:val="1"/>
      <w:numFmt w:val="lowerLetter"/>
      <w:lvlText w:val="%1)"/>
      <w:lvlJc w:val="left"/>
      <w:pPr>
        <w:ind w:left="357" w:hanging="360"/>
      </w:pPr>
      <w:rPr>
        <w:rFonts w:hint="default"/>
      </w:rPr>
    </w:lvl>
    <w:lvl w:ilvl="1" w:tplc="04160019" w:tentative="1">
      <w:start w:val="1"/>
      <w:numFmt w:val="lowerLetter"/>
      <w:lvlText w:val="%2."/>
      <w:lvlJc w:val="left"/>
      <w:pPr>
        <w:ind w:left="1077" w:hanging="360"/>
      </w:pPr>
    </w:lvl>
    <w:lvl w:ilvl="2" w:tplc="0416001B" w:tentative="1">
      <w:start w:val="1"/>
      <w:numFmt w:val="lowerRoman"/>
      <w:lvlText w:val="%3."/>
      <w:lvlJc w:val="right"/>
      <w:pPr>
        <w:ind w:left="1797" w:hanging="180"/>
      </w:pPr>
    </w:lvl>
    <w:lvl w:ilvl="3" w:tplc="0416000F" w:tentative="1">
      <w:start w:val="1"/>
      <w:numFmt w:val="decimal"/>
      <w:lvlText w:val="%4."/>
      <w:lvlJc w:val="left"/>
      <w:pPr>
        <w:ind w:left="2517" w:hanging="360"/>
      </w:pPr>
    </w:lvl>
    <w:lvl w:ilvl="4" w:tplc="04160019" w:tentative="1">
      <w:start w:val="1"/>
      <w:numFmt w:val="lowerLetter"/>
      <w:lvlText w:val="%5."/>
      <w:lvlJc w:val="left"/>
      <w:pPr>
        <w:ind w:left="3237" w:hanging="360"/>
      </w:pPr>
    </w:lvl>
    <w:lvl w:ilvl="5" w:tplc="0416001B" w:tentative="1">
      <w:start w:val="1"/>
      <w:numFmt w:val="lowerRoman"/>
      <w:lvlText w:val="%6."/>
      <w:lvlJc w:val="right"/>
      <w:pPr>
        <w:ind w:left="3957" w:hanging="180"/>
      </w:pPr>
    </w:lvl>
    <w:lvl w:ilvl="6" w:tplc="0416000F" w:tentative="1">
      <w:start w:val="1"/>
      <w:numFmt w:val="decimal"/>
      <w:lvlText w:val="%7."/>
      <w:lvlJc w:val="left"/>
      <w:pPr>
        <w:ind w:left="4677" w:hanging="360"/>
      </w:pPr>
    </w:lvl>
    <w:lvl w:ilvl="7" w:tplc="04160019" w:tentative="1">
      <w:start w:val="1"/>
      <w:numFmt w:val="lowerLetter"/>
      <w:lvlText w:val="%8."/>
      <w:lvlJc w:val="left"/>
      <w:pPr>
        <w:ind w:left="5397" w:hanging="360"/>
      </w:pPr>
    </w:lvl>
    <w:lvl w:ilvl="8" w:tplc="0416001B" w:tentative="1">
      <w:start w:val="1"/>
      <w:numFmt w:val="lowerRoman"/>
      <w:lvlText w:val="%9."/>
      <w:lvlJc w:val="right"/>
      <w:pPr>
        <w:ind w:left="6117" w:hanging="180"/>
      </w:pPr>
    </w:lvl>
  </w:abstractNum>
  <w:abstractNum w:abstractNumId="4" w15:restartNumberingAfterBreak="0">
    <w:nsid w:val="401A764D"/>
    <w:multiLevelType w:val="hybridMultilevel"/>
    <w:tmpl w:val="A7C84CC6"/>
    <w:lvl w:ilvl="0" w:tplc="997A44B4">
      <w:start w:val="1"/>
      <w:numFmt w:val="bullet"/>
      <w:pStyle w:val="radio"/>
      <w:lvlText w:val=""/>
      <w:lvlJc w:val="left"/>
      <w:pPr>
        <w:ind w:left="1211"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B6F5436"/>
    <w:multiLevelType w:val="hybridMultilevel"/>
    <w:tmpl w:val="DC7E8652"/>
    <w:lvl w:ilvl="0" w:tplc="A88204A0">
      <w:start w:val="1"/>
      <w:numFmt w:val="bullet"/>
      <w:pStyle w:val="itemtipoX"/>
      <w:lvlText w:val=""/>
      <w:lvlJc w:val="left"/>
      <w:pPr>
        <w:ind w:left="720" w:hanging="360"/>
      </w:pPr>
      <w:rPr>
        <w:rFonts w:ascii="Webdings" w:hAnsi="Web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605FB8"/>
    <w:multiLevelType w:val="hybridMultilevel"/>
    <w:tmpl w:val="D6BECB60"/>
    <w:lvl w:ilvl="0" w:tplc="28ACB672">
      <w:start w:val="1"/>
      <w:numFmt w:val="decimal"/>
      <w:lvlText w:val="%1."/>
      <w:lvlJc w:val="left"/>
      <w:pPr>
        <w:ind w:left="720" w:hanging="360"/>
      </w:pPr>
      <w:rPr>
        <w:rFonts w:ascii="Times New Roman" w:eastAsia="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9A2166B"/>
    <w:multiLevelType w:val="hybridMultilevel"/>
    <w:tmpl w:val="06D2ED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0BE"/>
    <w:rsid w:val="00052F87"/>
    <w:rsid w:val="000536A1"/>
    <w:rsid w:val="000752E4"/>
    <w:rsid w:val="00080831"/>
    <w:rsid w:val="00087B3C"/>
    <w:rsid w:val="00096B0D"/>
    <w:rsid w:val="000C1E84"/>
    <w:rsid w:val="000C6BD9"/>
    <w:rsid w:val="000C6C98"/>
    <w:rsid w:val="000D315B"/>
    <w:rsid w:val="000E3F16"/>
    <w:rsid w:val="00115C0B"/>
    <w:rsid w:val="00137691"/>
    <w:rsid w:val="0015432D"/>
    <w:rsid w:val="0016664C"/>
    <w:rsid w:val="00172190"/>
    <w:rsid w:val="00193C5A"/>
    <w:rsid w:val="001A4CF0"/>
    <w:rsid w:val="00276341"/>
    <w:rsid w:val="00295AC5"/>
    <w:rsid w:val="002B1FA4"/>
    <w:rsid w:val="002C4737"/>
    <w:rsid w:val="002E2076"/>
    <w:rsid w:val="002E745C"/>
    <w:rsid w:val="002F02D7"/>
    <w:rsid w:val="00335C83"/>
    <w:rsid w:val="003419F7"/>
    <w:rsid w:val="00372DF3"/>
    <w:rsid w:val="00390575"/>
    <w:rsid w:val="003A719A"/>
    <w:rsid w:val="00441810"/>
    <w:rsid w:val="00461827"/>
    <w:rsid w:val="0048269A"/>
    <w:rsid w:val="004A1C71"/>
    <w:rsid w:val="004B12CE"/>
    <w:rsid w:val="004B242E"/>
    <w:rsid w:val="004F2F68"/>
    <w:rsid w:val="00510ABC"/>
    <w:rsid w:val="00543C53"/>
    <w:rsid w:val="005C3F7C"/>
    <w:rsid w:val="00633514"/>
    <w:rsid w:val="006404C4"/>
    <w:rsid w:val="00650E1C"/>
    <w:rsid w:val="00681E07"/>
    <w:rsid w:val="0069419C"/>
    <w:rsid w:val="006D20BE"/>
    <w:rsid w:val="00701F68"/>
    <w:rsid w:val="007126B1"/>
    <w:rsid w:val="00750E2F"/>
    <w:rsid w:val="0076671A"/>
    <w:rsid w:val="00776BFB"/>
    <w:rsid w:val="007B09B2"/>
    <w:rsid w:val="007D0204"/>
    <w:rsid w:val="007F5815"/>
    <w:rsid w:val="007F735C"/>
    <w:rsid w:val="008025B9"/>
    <w:rsid w:val="00827CDC"/>
    <w:rsid w:val="00843D6F"/>
    <w:rsid w:val="008646E2"/>
    <w:rsid w:val="00926234"/>
    <w:rsid w:val="00940950"/>
    <w:rsid w:val="00963F7C"/>
    <w:rsid w:val="00970308"/>
    <w:rsid w:val="0099589A"/>
    <w:rsid w:val="009D1286"/>
    <w:rsid w:val="009D3A28"/>
    <w:rsid w:val="009F0976"/>
    <w:rsid w:val="00A141A0"/>
    <w:rsid w:val="00A266CB"/>
    <w:rsid w:val="00A43F6D"/>
    <w:rsid w:val="00A57DE1"/>
    <w:rsid w:val="00A66004"/>
    <w:rsid w:val="00A9171E"/>
    <w:rsid w:val="00AB34A8"/>
    <w:rsid w:val="00AD7DDE"/>
    <w:rsid w:val="00B10B72"/>
    <w:rsid w:val="00B4574B"/>
    <w:rsid w:val="00B75A71"/>
    <w:rsid w:val="00B9691A"/>
    <w:rsid w:val="00BC0FE5"/>
    <w:rsid w:val="00BC3110"/>
    <w:rsid w:val="00C0211C"/>
    <w:rsid w:val="00C22F1E"/>
    <w:rsid w:val="00C2324B"/>
    <w:rsid w:val="00C578B9"/>
    <w:rsid w:val="00C7258C"/>
    <w:rsid w:val="00CA7441"/>
    <w:rsid w:val="00CE2383"/>
    <w:rsid w:val="00D10743"/>
    <w:rsid w:val="00D2474C"/>
    <w:rsid w:val="00D56A4A"/>
    <w:rsid w:val="00D72CBB"/>
    <w:rsid w:val="00D83D9D"/>
    <w:rsid w:val="00DD39CA"/>
    <w:rsid w:val="00E20B3C"/>
    <w:rsid w:val="00E24D2B"/>
    <w:rsid w:val="00E2547C"/>
    <w:rsid w:val="00E92549"/>
    <w:rsid w:val="00EC5EBF"/>
    <w:rsid w:val="00EC7535"/>
    <w:rsid w:val="00EF49AB"/>
    <w:rsid w:val="00F367E6"/>
    <w:rsid w:val="00F63E29"/>
    <w:rsid w:val="00FF4022"/>
    <w:rsid w:val="00FF77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BEF2"/>
  <w15:docId w15:val="{CE7134CC-53DD-4538-A515-A984255C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tulo2">
    <w:name w:val="heading 2"/>
    <w:basedOn w:val="Normal"/>
    <w:next w:val="Normal"/>
    <w:link w:val="Ttulo2Char"/>
    <w:qFormat/>
    <w:rsid w:val="002B1FA4"/>
    <w:pPr>
      <w:keepNext/>
      <w:spacing w:after="0" w:line="240" w:lineRule="auto"/>
      <w:outlineLvl w:val="1"/>
    </w:pPr>
    <w:rPr>
      <w:rFonts w:ascii="Arial" w:eastAsia="Times New Roman" w:hAnsi="Arial" w:cs="Times New Roman"/>
      <w:b/>
      <w:color w:val="auto"/>
      <w:sz w:val="24"/>
      <w:szCs w:val="20"/>
    </w:rPr>
  </w:style>
  <w:style w:type="paragraph" w:styleId="Ttulo3">
    <w:name w:val="heading 3"/>
    <w:basedOn w:val="Normal"/>
    <w:next w:val="Normal"/>
    <w:link w:val="Ttulo3Char"/>
    <w:qFormat/>
    <w:rsid w:val="002B1FA4"/>
    <w:pPr>
      <w:keepNext/>
      <w:spacing w:after="0" w:line="240" w:lineRule="auto"/>
      <w:outlineLvl w:val="2"/>
    </w:pPr>
    <w:rPr>
      <w:rFonts w:ascii="Arial" w:eastAsia="Times New Roman" w:hAnsi="Arial"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B4574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574B"/>
    <w:rPr>
      <w:rFonts w:ascii="Segoe UI" w:eastAsia="Calibri" w:hAnsi="Segoe UI" w:cs="Segoe UI"/>
      <w:color w:val="000000"/>
      <w:sz w:val="18"/>
      <w:szCs w:val="18"/>
    </w:rPr>
  </w:style>
  <w:style w:type="paragraph" w:customStyle="1" w:styleId="ato">
    <w:name w:val="ato"/>
    <w:basedOn w:val="Normal"/>
    <w:rsid w:val="00052F87"/>
    <w:pPr>
      <w:keepNext/>
      <w:spacing w:after="360" w:line="240" w:lineRule="auto"/>
      <w:jc w:val="center"/>
    </w:pPr>
    <w:rPr>
      <w:rFonts w:ascii="Times New Roman" w:eastAsia="Times New Roman" w:hAnsi="Times New Roman" w:cs="Times New Roman"/>
      <w:caps/>
      <w:color w:val="auto"/>
      <w:sz w:val="24"/>
      <w:szCs w:val="24"/>
    </w:rPr>
  </w:style>
  <w:style w:type="paragraph" w:customStyle="1" w:styleId="paragrafo-2">
    <w:name w:val="paragrafo-2"/>
    <w:basedOn w:val="Normal"/>
    <w:rsid w:val="008025B9"/>
    <w:pPr>
      <w:spacing w:after="120" w:line="240" w:lineRule="auto"/>
      <w:ind w:firstLine="1134"/>
      <w:jc w:val="both"/>
    </w:pPr>
    <w:rPr>
      <w:rFonts w:ascii="Times New Roman" w:eastAsia="Times New Roman" w:hAnsi="Times New Roman" w:cs="Times New Roman"/>
      <w:color w:val="auto"/>
      <w:sz w:val="24"/>
      <w:szCs w:val="24"/>
    </w:rPr>
  </w:style>
  <w:style w:type="paragraph" w:styleId="PargrafodaLista">
    <w:name w:val="List Paragraph"/>
    <w:basedOn w:val="Normal"/>
    <w:uiPriority w:val="34"/>
    <w:qFormat/>
    <w:rsid w:val="00701F68"/>
    <w:pPr>
      <w:ind w:left="720"/>
      <w:contextualSpacing/>
    </w:pPr>
    <w:rPr>
      <w:rFonts w:asciiTheme="minorHAnsi" w:eastAsiaTheme="minorHAnsi" w:hAnsiTheme="minorHAnsi" w:cstheme="minorBidi"/>
      <w:color w:val="auto"/>
      <w:lang w:eastAsia="en-US"/>
    </w:rPr>
  </w:style>
  <w:style w:type="character" w:styleId="Forte">
    <w:name w:val="Strong"/>
    <w:basedOn w:val="Fontepargpadro"/>
    <w:uiPriority w:val="22"/>
    <w:qFormat/>
    <w:rsid w:val="00A66004"/>
    <w:rPr>
      <w:b/>
      <w:bCs/>
    </w:rPr>
  </w:style>
  <w:style w:type="paragraph" w:styleId="Cabealho">
    <w:name w:val="header"/>
    <w:basedOn w:val="Normal"/>
    <w:link w:val="CabealhoChar"/>
    <w:uiPriority w:val="99"/>
    <w:unhideWhenUsed/>
    <w:rsid w:val="00FF77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77C7"/>
    <w:rPr>
      <w:rFonts w:ascii="Calibri" w:eastAsia="Calibri" w:hAnsi="Calibri" w:cs="Calibri"/>
      <w:color w:val="000000"/>
    </w:rPr>
  </w:style>
  <w:style w:type="paragraph" w:styleId="Rodap">
    <w:name w:val="footer"/>
    <w:basedOn w:val="Normal"/>
    <w:link w:val="RodapChar"/>
    <w:uiPriority w:val="99"/>
    <w:unhideWhenUsed/>
    <w:rsid w:val="00FF77C7"/>
    <w:pPr>
      <w:tabs>
        <w:tab w:val="center" w:pos="4252"/>
        <w:tab w:val="right" w:pos="8504"/>
      </w:tabs>
      <w:spacing w:after="0" w:line="240" w:lineRule="auto"/>
    </w:pPr>
  </w:style>
  <w:style w:type="character" w:customStyle="1" w:styleId="RodapChar">
    <w:name w:val="Rodapé Char"/>
    <w:basedOn w:val="Fontepargpadro"/>
    <w:link w:val="Rodap"/>
    <w:uiPriority w:val="99"/>
    <w:rsid w:val="00FF77C7"/>
    <w:rPr>
      <w:rFonts w:ascii="Calibri" w:eastAsia="Calibri" w:hAnsi="Calibri" w:cs="Calibri"/>
      <w:color w:val="000000"/>
    </w:rPr>
  </w:style>
  <w:style w:type="paragraph" w:customStyle="1" w:styleId="itemtipoX">
    <w:name w:val="#itemtipoX"/>
    <w:basedOn w:val="Normal"/>
    <w:qFormat/>
    <w:rsid w:val="0016664C"/>
    <w:pPr>
      <w:keepNext/>
      <w:numPr>
        <w:numId w:val="7"/>
      </w:numPr>
      <w:spacing w:after="0" w:line="240" w:lineRule="auto"/>
      <w:ind w:left="851" w:hanging="284"/>
    </w:pPr>
    <w:rPr>
      <w:rFonts w:ascii="Arial Narrow" w:eastAsiaTheme="minorHAnsi" w:hAnsi="Arial Narrow" w:cstheme="minorBidi"/>
      <w:color w:val="auto"/>
      <w:sz w:val="20"/>
      <w:lang w:eastAsia="en-US"/>
    </w:rPr>
  </w:style>
  <w:style w:type="paragraph" w:customStyle="1" w:styleId="radio">
    <w:name w:val="#radio"/>
    <w:basedOn w:val="Normal"/>
    <w:qFormat/>
    <w:rsid w:val="00A266CB"/>
    <w:pPr>
      <w:keepNext/>
      <w:numPr>
        <w:numId w:val="8"/>
      </w:numPr>
      <w:spacing w:after="0" w:line="240" w:lineRule="auto"/>
      <w:ind w:left="851" w:hanging="284"/>
      <w:jc w:val="both"/>
    </w:pPr>
    <w:rPr>
      <w:rFonts w:ascii="Arial Narrow" w:eastAsiaTheme="minorHAnsi" w:hAnsi="Arial Narrow" w:cstheme="minorBidi"/>
      <w:color w:val="auto"/>
      <w:sz w:val="20"/>
      <w:lang w:eastAsia="en-US"/>
    </w:rPr>
  </w:style>
  <w:style w:type="character" w:customStyle="1" w:styleId="Ttulo2Char">
    <w:name w:val="Título 2 Char"/>
    <w:basedOn w:val="Fontepargpadro"/>
    <w:link w:val="Ttulo2"/>
    <w:rsid w:val="002B1FA4"/>
    <w:rPr>
      <w:rFonts w:ascii="Arial" w:eastAsia="Times New Roman" w:hAnsi="Arial" w:cs="Times New Roman"/>
      <w:b/>
      <w:sz w:val="24"/>
      <w:szCs w:val="20"/>
    </w:rPr>
  </w:style>
  <w:style w:type="character" w:customStyle="1" w:styleId="Ttulo3Char">
    <w:name w:val="Título 3 Char"/>
    <w:basedOn w:val="Fontepargpadro"/>
    <w:link w:val="Ttulo3"/>
    <w:rsid w:val="002B1FA4"/>
    <w:rPr>
      <w:rFonts w:ascii="Arial" w:eastAsia="Times New Roman" w:hAnsi="Arial" w:cs="Times New Roman"/>
      <w:sz w:val="24"/>
      <w:szCs w:val="20"/>
    </w:rPr>
  </w:style>
  <w:style w:type="character" w:customStyle="1" w:styleId="fontenegrito">
    <w:name w:val="fontenegrito"/>
    <w:basedOn w:val="Fontepargpadro"/>
    <w:rsid w:val="002B1FA4"/>
  </w:style>
  <w:style w:type="character" w:customStyle="1" w:styleId="fontesite">
    <w:name w:val="fontesite"/>
    <w:basedOn w:val="Fontepargpadro"/>
    <w:rsid w:val="002B1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036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1645</Words>
  <Characters>8888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13:30 às 14:15</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13:30 às 14:15</dc:title>
  <dc:subject/>
  <dc:creator>getulio</dc:creator>
  <cp:keywords/>
  <cp:lastModifiedBy>Roberta Bastos Cunha Nunes</cp:lastModifiedBy>
  <cp:revision>4</cp:revision>
  <cp:lastPrinted>2021-03-18T16:51:00Z</cp:lastPrinted>
  <dcterms:created xsi:type="dcterms:W3CDTF">2021-06-11T19:43:00Z</dcterms:created>
  <dcterms:modified xsi:type="dcterms:W3CDTF">2021-11-09T19:42:00Z</dcterms:modified>
</cp:coreProperties>
</file>